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微软雅黑" w:hAnsi="微软雅黑" w:eastAsia="微软雅黑" w:cs="黑体"/>
          <w:b/>
          <w:bCs/>
          <w:snapToGrid w:val="0"/>
          <w:kern w:val="0"/>
          <w:sz w:val="86"/>
          <w:szCs w:val="86"/>
        </w:rPr>
      </w:pPr>
      <w:r>
        <w:rPr>
          <w:rFonts w:hint="eastAsia" w:ascii="微软雅黑" w:hAnsi="微软雅黑" w:eastAsia="微软雅黑" w:cs="黑体"/>
          <w:b/>
          <w:bCs/>
          <w:snapToGrid w:val="0"/>
          <w:spacing w:val="3"/>
          <w:w w:val="100"/>
          <w:kern w:val="0"/>
          <w:sz w:val="86"/>
          <w:szCs w:val="86"/>
          <w:fitText w:val="5194" w:id="-1679073536"/>
        </w:rPr>
        <w:t>竞价响应文</w:t>
      </w:r>
      <w:r>
        <w:rPr>
          <w:rFonts w:hint="eastAsia" w:ascii="微软雅黑" w:hAnsi="微软雅黑" w:eastAsia="微软雅黑" w:cs="黑体"/>
          <w:b/>
          <w:bCs/>
          <w:snapToGrid w:val="0"/>
          <w:spacing w:val="2"/>
          <w:w w:val="100"/>
          <w:kern w:val="0"/>
          <w:sz w:val="86"/>
          <w:szCs w:val="86"/>
          <w:fitText w:val="5194" w:id="-1679073536"/>
        </w:rPr>
        <w:t>件</w:t>
      </w:r>
    </w:p>
    <w:p>
      <w:pPr>
        <w:spacing w:line="1000" w:lineRule="exact"/>
        <w:jc w:val="center"/>
        <w:rPr>
          <w:rFonts w:ascii="微软雅黑" w:hAnsi="微软雅黑" w:eastAsia="微软雅黑" w:cs="黑体"/>
          <w:b/>
          <w:bCs/>
          <w:snapToGrid w:val="0"/>
          <w:spacing w:val="243"/>
          <w:kern w:val="0"/>
          <w:sz w:val="86"/>
          <w:szCs w:val="86"/>
        </w:rPr>
      </w:pPr>
      <w:bookmarkStart w:id="3" w:name="_GoBack"/>
      <w:bookmarkEnd w:id="3"/>
    </w:p>
    <w:p>
      <w:pPr>
        <w:spacing w:line="1000" w:lineRule="exact"/>
        <w:jc w:val="center"/>
        <w:rPr>
          <w:rFonts w:ascii="微软雅黑" w:hAnsi="微软雅黑" w:eastAsia="微软雅黑" w:cs="黑体"/>
          <w:b/>
          <w:bCs/>
          <w:snapToGrid w:val="0"/>
          <w:kern w:val="0"/>
          <w:sz w:val="86"/>
          <w:szCs w:val="86"/>
        </w:rPr>
      </w:pPr>
    </w:p>
    <w:p>
      <w:pPr>
        <w:spacing w:afterLines="50" w:line="1000" w:lineRule="exact"/>
        <w:ind w:firstLine="1281" w:firstLineChars="400"/>
        <w:jc w:val="left"/>
        <w:rPr>
          <w:rFonts w:ascii="微软雅黑" w:hAnsi="微软雅黑" w:eastAsia="微软雅黑"/>
          <w:b/>
          <w:sz w:val="32"/>
          <w:u w:val="single"/>
        </w:rPr>
      </w:pPr>
      <w:r>
        <w:rPr>
          <w:rFonts w:hint="eastAsia" w:ascii="微软雅黑" w:hAnsi="微软雅黑" w:eastAsia="微软雅黑"/>
          <w:b/>
          <w:sz w:val="32"/>
          <w:szCs w:val="21"/>
        </w:rPr>
        <w:t>项目名称：</w:t>
      </w:r>
    </w:p>
    <w:p>
      <w:pPr>
        <w:spacing w:afterLines="50" w:line="1000" w:lineRule="exact"/>
        <w:jc w:val="center"/>
        <w:rPr>
          <w:sz w:val="24"/>
        </w:rPr>
      </w:pPr>
    </w:p>
    <w:p>
      <w:pPr>
        <w:spacing w:afterLines="50" w:line="1000" w:lineRule="exact"/>
        <w:jc w:val="center"/>
        <w:rPr>
          <w:sz w:val="24"/>
        </w:rPr>
      </w:pPr>
    </w:p>
    <w:p>
      <w:pPr>
        <w:spacing w:afterLines="50" w:line="1000" w:lineRule="exact"/>
        <w:jc w:val="center"/>
        <w:rPr>
          <w:rFonts w:ascii="微软雅黑" w:hAnsi="微软雅黑" w:eastAsia="微软雅黑"/>
          <w:b/>
          <w:sz w:val="44"/>
          <w:szCs w:val="44"/>
        </w:rPr>
      </w:pPr>
    </w:p>
    <w:p>
      <w:pPr>
        <w:spacing w:afterLines="50"/>
        <w:ind w:firstLine="2081" w:firstLineChars="650"/>
        <w:rPr>
          <w:rFonts w:ascii="微软雅黑" w:hAnsi="微软雅黑" w:eastAsia="微软雅黑"/>
          <w:b/>
          <w:sz w:val="32"/>
        </w:rPr>
      </w:pPr>
      <w:r>
        <w:rPr>
          <w:rFonts w:hint="eastAsia" w:ascii="微软雅黑" w:hAnsi="微软雅黑" w:eastAsia="微软雅黑"/>
          <w:b/>
          <w:sz w:val="32"/>
          <w:szCs w:val="21"/>
          <w:lang w:val="en-US" w:eastAsia="zh-CN"/>
        </w:rPr>
        <w:t>投标人</w:t>
      </w:r>
      <w:r>
        <w:rPr>
          <w:rFonts w:hint="eastAsia" w:ascii="微软雅黑" w:hAnsi="微软雅黑" w:eastAsia="微软雅黑"/>
          <w:b/>
          <w:sz w:val="32"/>
          <w:szCs w:val="21"/>
        </w:rPr>
        <w:t>：</w:t>
      </w:r>
      <w:r>
        <w:rPr>
          <w:rFonts w:hint="eastAsia" w:ascii="微软雅黑" w:hAnsi="微软雅黑" w:eastAsia="微软雅黑"/>
          <w:b/>
          <w:sz w:val="32"/>
        </w:rPr>
        <w:t>（公章）</w:t>
      </w:r>
    </w:p>
    <w:p>
      <w:pPr>
        <w:spacing w:afterLines="50"/>
        <w:ind w:firstLine="2081" w:firstLineChars="650"/>
        <w:rPr>
          <w:rFonts w:ascii="微软雅黑" w:hAnsi="微软雅黑" w:eastAsia="微软雅黑"/>
          <w:b/>
          <w:sz w:val="32"/>
        </w:rPr>
      </w:pPr>
    </w:p>
    <w:p>
      <w:pPr>
        <w:spacing w:afterLines="50"/>
        <w:ind w:firstLine="2081" w:firstLineChars="650"/>
        <w:rPr>
          <w:rFonts w:hint="eastAsia" w:ascii="微软雅黑" w:hAnsi="微软雅黑" w:eastAsia="微软雅黑"/>
          <w:b/>
          <w:sz w:val="32"/>
          <w:lang w:val="en-US" w:eastAsia="zh-CN"/>
        </w:rPr>
      </w:pPr>
      <w:r>
        <w:rPr>
          <w:rFonts w:hint="eastAsia" w:ascii="微软雅黑" w:hAnsi="微软雅黑" w:eastAsia="微软雅黑"/>
          <w:b/>
          <w:sz w:val="32"/>
          <w:lang w:val="en-US" w:eastAsia="zh-CN"/>
        </w:rPr>
        <w:t>日  期：</w:t>
      </w:r>
    </w:p>
    <w:p>
      <w:pPr>
        <w:spacing w:afterLines="50"/>
        <w:ind w:firstLine="2081" w:firstLineChars="650"/>
        <w:rPr>
          <w:rFonts w:ascii="微软雅黑" w:hAnsi="微软雅黑" w:eastAsia="微软雅黑"/>
          <w:b/>
          <w:sz w:val="32"/>
          <w:szCs w:val="21"/>
        </w:rPr>
      </w:pPr>
    </w:p>
    <w:p>
      <w:pPr>
        <w:spacing w:afterLines="50"/>
        <w:ind w:firstLine="2081" w:firstLineChars="650"/>
        <w:rPr>
          <w:rFonts w:ascii="微软雅黑" w:hAnsi="微软雅黑" w:eastAsia="微软雅黑"/>
          <w:b/>
          <w:sz w:val="32"/>
          <w:szCs w:val="21"/>
        </w:rPr>
      </w:pPr>
    </w:p>
    <w:p>
      <w:pPr>
        <w:spacing w:afterLines="50"/>
        <w:ind w:firstLine="2081" w:firstLineChars="650"/>
        <w:rPr>
          <w:rFonts w:ascii="微软雅黑" w:hAnsi="微软雅黑" w:eastAsia="微软雅黑"/>
          <w:b/>
          <w:sz w:val="32"/>
          <w:szCs w:val="21"/>
        </w:rPr>
      </w:pPr>
    </w:p>
    <w:p>
      <w:pPr>
        <w:spacing w:afterLines="50"/>
        <w:ind w:firstLine="2081" w:firstLineChars="650"/>
        <w:rPr>
          <w:rFonts w:ascii="微软雅黑" w:hAnsi="微软雅黑" w:eastAsia="微软雅黑"/>
          <w:b/>
          <w:sz w:val="32"/>
          <w:szCs w:val="21"/>
        </w:rPr>
      </w:pPr>
    </w:p>
    <w:p>
      <w:pPr>
        <w:pStyle w:val="2"/>
        <w:numPr>
          <w:ilvl w:val="0"/>
          <w:numId w:val="1"/>
        </w:numPr>
        <w:tabs>
          <w:tab w:val="left" w:pos="1080"/>
          <w:tab w:val="left" w:pos="4057"/>
        </w:tabs>
        <w:snapToGrid w:val="0"/>
        <w:spacing w:line="240" w:lineRule="auto"/>
        <w:rPr>
          <w:rFonts w:ascii="微软雅黑" w:hAnsi="微软雅黑" w:eastAsia="微软雅黑"/>
          <w:sz w:val="36"/>
          <w:szCs w:val="36"/>
        </w:rPr>
      </w:pPr>
      <w:bookmarkStart w:id="0" w:name="_Toc74843084"/>
      <w:bookmarkStart w:id="1" w:name="_Toc413846047"/>
      <w:r>
        <w:rPr>
          <w:rFonts w:hint="eastAsia" w:ascii="微软雅黑" w:hAnsi="微软雅黑" w:eastAsia="微软雅黑"/>
          <w:sz w:val="36"/>
          <w:szCs w:val="36"/>
        </w:rPr>
        <w:t>法定代表人授权委托书</w:t>
      </w:r>
      <w:bookmarkEnd w:id="0"/>
      <w:bookmarkEnd w:id="1"/>
    </w:p>
    <w:p>
      <w:pPr>
        <w:snapToGrid w:val="0"/>
        <w:spacing w:line="360" w:lineRule="auto"/>
        <w:rPr>
          <w:rFonts w:ascii="仿宋_GB2312" w:eastAsia="仿宋_GB2312"/>
          <w:sz w:val="28"/>
          <w:szCs w:val="28"/>
        </w:rPr>
      </w:pPr>
    </w:p>
    <w:p>
      <w:pPr>
        <w:snapToGrid w:val="0"/>
        <w:spacing w:line="360" w:lineRule="auto"/>
        <w:rPr>
          <w:rFonts w:ascii="仿宋_GB2312" w:eastAsia="仿宋_GB2312"/>
          <w:sz w:val="28"/>
          <w:szCs w:val="28"/>
        </w:rPr>
      </w:pPr>
      <w:r>
        <w:rPr>
          <w:rFonts w:hint="eastAsia" w:ascii="仿宋_GB2312" w:eastAsia="仿宋_GB2312"/>
          <w:sz w:val="28"/>
          <w:szCs w:val="28"/>
        </w:rPr>
        <w:t>致：</w:t>
      </w:r>
      <w:r>
        <w:rPr>
          <w:rFonts w:hint="eastAsia" w:ascii="仿宋_GB2312" w:eastAsia="仿宋_GB2312"/>
          <w:sz w:val="28"/>
          <w:szCs w:val="28"/>
          <w:u w:val="single"/>
        </w:rPr>
        <w:t xml:space="preserve"> 南昌市红谷滩文化旅游发展有限公司      </w:t>
      </w:r>
    </w:p>
    <w:p>
      <w:pPr>
        <w:spacing w:line="360" w:lineRule="auto"/>
        <w:ind w:firstLine="646"/>
        <w:rPr>
          <w:rFonts w:ascii="仿宋_GB2312" w:hAnsi="微软雅黑" w:eastAsia="仿宋_GB2312"/>
          <w:sz w:val="28"/>
          <w:szCs w:val="28"/>
        </w:rPr>
      </w:pPr>
      <w:r>
        <w:rPr>
          <w:rFonts w:hint="eastAsia" w:ascii="仿宋_GB2312" w:hAnsi="微软雅黑" w:eastAsia="仿宋_GB2312"/>
          <w:sz w:val="28"/>
          <w:szCs w:val="28"/>
          <w:u w:val="single"/>
        </w:rPr>
        <w:t xml:space="preserve">         （</w:t>
      </w:r>
      <w:r>
        <w:rPr>
          <w:rFonts w:hint="eastAsia" w:ascii="仿宋_GB2312" w:hAnsi="微软雅黑" w:eastAsia="仿宋_GB2312"/>
          <w:sz w:val="28"/>
          <w:szCs w:val="28"/>
          <w:u w:val="single"/>
          <w:lang w:val="en-US" w:eastAsia="zh-CN"/>
        </w:rPr>
        <w:t>投标人</w:t>
      </w:r>
      <w:r>
        <w:rPr>
          <w:rFonts w:hint="eastAsia" w:ascii="仿宋_GB2312" w:hAnsi="微软雅黑" w:eastAsia="仿宋_GB2312"/>
          <w:sz w:val="28"/>
          <w:szCs w:val="28"/>
          <w:u w:val="single"/>
        </w:rPr>
        <w:t xml:space="preserve">全称）        </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w:t>
      </w:r>
      <w:r>
        <w:rPr>
          <w:rFonts w:hint="eastAsia" w:ascii="仿宋_GB2312" w:hAnsi="微软雅黑" w:eastAsia="仿宋_GB2312"/>
          <w:sz w:val="28"/>
          <w:szCs w:val="28"/>
        </w:rPr>
        <w:t>代表本单位授权</w:t>
      </w:r>
      <w:r>
        <w:rPr>
          <w:rFonts w:hint="eastAsia" w:ascii="仿宋_GB2312" w:hAnsi="微软雅黑" w:eastAsia="仿宋_GB2312"/>
          <w:sz w:val="28"/>
          <w:szCs w:val="28"/>
          <w:u w:val="single"/>
        </w:rPr>
        <w:t xml:space="preserve">     （被授权人姓名）   </w:t>
      </w:r>
      <w:r>
        <w:rPr>
          <w:rFonts w:hint="eastAsia" w:ascii="仿宋_GB2312" w:hAnsi="微软雅黑" w:eastAsia="仿宋_GB2312"/>
          <w:sz w:val="28"/>
          <w:szCs w:val="28"/>
        </w:rPr>
        <w:t>为本单位的合法代理人，参加贵单位组织的</w:t>
      </w:r>
      <w:r>
        <w:rPr>
          <w:rFonts w:hint="eastAsia" w:ascii="仿宋_GB2312" w:hAnsi="微软雅黑" w:eastAsia="仿宋_GB2312"/>
          <w:bCs/>
          <w:snapToGrid w:val="0"/>
          <w:kern w:val="0"/>
          <w:sz w:val="28"/>
          <w:szCs w:val="28"/>
          <w:u w:val="single"/>
        </w:rPr>
        <w:t xml:space="preserve">   （项目名称）        </w:t>
      </w:r>
      <w:r>
        <w:rPr>
          <w:rFonts w:hint="eastAsia" w:ascii="仿宋_GB2312" w:hAnsi="微软雅黑" w:eastAsia="仿宋_GB2312"/>
          <w:sz w:val="28"/>
          <w:szCs w:val="28"/>
        </w:rPr>
        <w:t>竞价响应、合同签订以及合同执行等活动，其可以本单位名义处理一切与之有关的事务。</w:t>
      </w:r>
    </w:p>
    <w:p>
      <w:pPr>
        <w:spacing w:line="360" w:lineRule="auto"/>
        <w:ind w:firstLine="645"/>
        <w:jc w:val="center"/>
        <w:rPr>
          <w:rFonts w:ascii="仿宋_GB2312" w:hAnsi="微软雅黑" w:eastAsia="仿宋_GB2312"/>
          <w:sz w:val="28"/>
          <w:szCs w:val="28"/>
        </w:rPr>
      </w:pPr>
    </w:p>
    <w:p>
      <w:pPr>
        <w:spacing w:line="360" w:lineRule="auto"/>
        <w:ind w:firstLine="645"/>
        <w:jc w:val="right"/>
        <w:rPr>
          <w:rFonts w:ascii="仿宋_GB2312" w:hAnsi="微软雅黑" w:eastAsia="仿宋_GB2312"/>
          <w:sz w:val="28"/>
          <w:szCs w:val="28"/>
        </w:rPr>
      </w:pPr>
      <w:r>
        <w:rPr>
          <w:rFonts w:hint="eastAsia" w:ascii="仿宋_GB2312" w:hAnsi="微软雅黑" w:eastAsia="仿宋_GB2312"/>
          <w:sz w:val="28"/>
          <w:szCs w:val="28"/>
        </w:rPr>
        <w:t xml:space="preserve"> </w:t>
      </w:r>
      <w:r>
        <w:rPr>
          <w:rFonts w:hint="eastAsia" w:ascii="仿宋_GB2312" w:hAnsi="微软雅黑" w:eastAsia="仿宋_GB2312"/>
          <w:sz w:val="28"/>
          <w:szCs w:val="28"/>
          <w:lang w:val="en-US" w:eastAsia="zh-CN"/>
        </w:rPr>
        <w:t>投标人</w:t>
      </w:r>
      <w:r>
        <w:rPr>
          <w:rFonts w:hint="eastAsia" w:ascii="仿宋_GB2312" w:hAnsi="微软雅黑" w:eastAsia="仿宋_GB2312"/>
          <w:sz w:val="28"/>
          <w:szCs w:val="28"/>
        </w:rPr>
        <w:t>名称(加盖公章)：</w:t>
      </w:r>
    </w:p>
    <w:p>
      <w:pPr>
        <w:spacing w:line="360" w:lineRule="auto"/>
        <w:ind w:firstLine="645"/>
        <w:jc w:val="right"/>
        <w:rPr>
          <w:rFonts w:ascii="仿宋_GB2312" w:hAnsi="微软雅黑" w:eastAsia="仿宋_GB2312"/>
          <w:sz w:val="28"/>
          <w:szCs w:val="28"/>
        </w:rPr>
      </w:pPr>
    </w:p>
    <w:p>
      <w:pPr>
        <w:spacing w:line="360" w:lineRule="auto"/>
        <w:ind w:firstLine="645"/>
        <w:jc w:val="right"/>
        <w:rPr>
          <w:rFonts w:ascii="仿宋_GB2312" w:hAnsi="微软雅黑" w:eastAsia="仿宋_GB2312"/>
          <w:sz w:val="28"/>
          <w:szCs w:val="28"/>
          <w:u w:val="single"/>
        </w:rPr>
      </w:pPr>
      <w:r>
        <w:rPr>
          <w:rFonts w:hint="eastAsia" w:ascii="仿宋_GB2312" w:hAnsi="微软雅黑" w:eastAsia="仿宋_GB2312"/>
          <w:sz w:val="28"/>
          <w:szCs w:val="28"/>
        </w:rPr>
        <w:t xml:space="preserve">    法定代表人（盖章或签字）：</w:t>
      </w:r>
    </w:p>
    <w:p>
      <w:pPr>
        <w:spacing w:line="360" w:lineRule="auto"/>
        <w:ind w:firstLine="645"/>
        <w:jc w:val="center"/>
        <w:rPr>
          <w:rFonts w:ascii="仿宋_GB2312" w:hAnsi="微软雅黑" w:eastAsia="仿宋_GB2312"/>
          <w:sz w:val="28"/>
          <w:szCs w:val="28"/>
        </w:rPr>
      </w:pPr>
    </w:p>
    <w:p>
      <w:pPr>
        <w:spacing w:line="360" w:lineRule="auto"/>
        <w:ind w:left="540" w:leftChars="257"/>
        <w:jc w:val="right"/>
        <w:rPr>
          <w:rFonts w:ascii="仿宋_GB2312" w:hAnsi="微软雅黑" w:eastAsia="仿宋_GB2312"/>
          <w:sz w:val="28"/>
          <w:szCs w:val="28"/>
        </w:rPr>
      </w:pPr>
      <w:r>
        <w:rPr>
          <w:rFonts w:hint="eastAsia" w:ascii="仿宋_GB2312" w:hAnsi="微软雅黑" w:eastAsia="仿宋_GB2312"/>
          <w:sz w:val="28"/>
          <w:szCs w:val="28"/>
        </w:rPr>
        <w:t>日期：</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年</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月</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日</w:t>
      </w:r>
    </w:p>
    <w:p>
      <w:pPr>
        <w:spacing w:line="480" w:lineRule="exact"/>
        <w:ind w:left="541" w:leftChars="250" w:hanging="16" w:hangingChars="6"/>
        <w:rPr>
          <w:rFonts w:ascii="仿宋_GB2312" w:hAnsi="微软雅黑" w:eastAsia="仿宋_GB2312"/>
          <w:sz w:val="28"/>
          <w:szCs w:val="28"/>
        </w:rPr>
      </w:pPr>
    </w:p>
    <w:p>
      <w:pPr>
        <w:spacing w:line="480" w:lineRule="exact"/>
        <w:ind w:left="541" w:leftChars="250" w:hanging="16" w:hangingChars="6"/>
        <w:rPr>
          <w:rFonts w:ascii="仿宋_GB2312" w:hAnsi="微软雅黑" w:eastAsia="仿宋_GB2312"/>
          <w:sz w:val="28"/>
          <w:szCs w:val="28"/>
        </w:rPr>
      </w:pPr>
      <w:r>
        <w:rPr>
          <w:rFonts w:hint="eastAsia" w:ascii="仿宋_GB2312" w:hAnsi="微软雅黑" w:eastAsia="仿宋_GB2312"/>
          <w:sz w:val="28"/>
          <w:szCs w:val="28"/>
        </w:rPr>
        <w:t>附：法定代表人、被授权人身份证（正、反面复印件加盖公章）</w:t>
      </w:r>
    </w:p>
    <w:p>
      <w:pPr>
        <w:spacing w:line="480" w:lineRule="exact"/>
        <w:ind w:left="541" w:leftChars="250" w:hanging="16" w:hangingChars="6"/>
        <w:rPr>
          <w:rFonts w:ascii="仿宋_GB2312" w:hAnsi="微软雅黑" w:eastAsia="仿宋_GB2312"/>
          <w:sz w:val="28"/>
          <w:szCs w:val="28"/>
        </w:rPr>
      </w:pPr>
    </w:p>
    <w:p>
      <w:pPr>
        <w:snapToGrid w:val="0"/>
        <w:ind w:left="541" w:leftChars="250" w:hanging="16" w:hangingChars="6"/>
        <w:rPr>
          <w:rFonts w:ascii="仿宋_GB2312" w:hAnsi="微软雅黑" w:eastAsia="仿宋_GB2312"/>
          <w:sz w:val="28"/>
          <w:szCs w:val="28"/>
        </w:rPr>
      </w:pPr>
    </w:p>
    <w:p>
      <w:pPr>
        <w:snapToGrid w:val="0"/>
        <w:rPr>
          <w:rFonts w:ascii="微软雅黑" w:hAnsi="微软雅黑" w:eastAsia="微软雅黑"/>
          <w:b/>
          <w:sz w:val="24"/>
          <w:szCs w:val="24"/>
        </w:rPr>
      </w:pPr>
      <w:r>
        <w:rPr>
          <w:rFonts w:hint="eastAsia" w:ascii="微软雅黑" w:hAnsi="微软雅黑" w:eastAsia="微软雅黑"/>
          <w:b/>
          <w:sz w:val="24"/>
          <w:szCs w:val="24"/>
        </w:rPr>
        <w:t>备注：若法定代表本人参与竞价响应，则不需提供《法定代表人授权书》，但必须提供法定代表人身份证（正、反面复印件加盖公章）。</w:t>
      </w:r>
    </w:p>
    <w:p/>
    <w:p/>
    <w:p/>
    <w:p/>
    <w:p/>
    <w:p>
      <w:pPr>
        <w:pStyle w:val="2"/>
        <w:tabs>
          <w:tab w:val="left" w:pos="1080"/>
          <w:tab w:val="left" w:pos="4057"/>
        </w:tabs>
        <w:snapToGrid w:val="0"/>
        <w:spacing w:line="240" w:lineRule="auto"/>
        <w:ind w:left="2127" w:leftChars="1013" w:firstLine="1081" w:firstLineChars="300"/>
        <w:jc w:val="both"/>
        <w:rPr>
          <w:rFonts w:ascii="微软雅黑" w:hAnsi="微软雅黑" w:eastAsia="微软雅黑"/>
          <w:sz w:val="36"/>
          <w:szCs w:val="36"/>
        </w:rPr>
      </w:pPr>
      <w:r>
        <w:rPr>
          <w:rFonts w:hint="eastAsia" w:ascii="微软雅黑" w:hAnsi="微软雅黑" w:eastAsia="微软雅黑"/>
          <w:sz w:val="36"/>
          <w:szCs w:val="36"/>
        </w:rPr>
        <w:t>二、报价函</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宋体" w:hAnsi="宋体" w:eastAsia="宋体" w:cs="宋体"/>
          <w:sz w:val="24"/>
          <w:szCs w:val="24"/>
        </w:rPr>
      </w:pPr>
      <w:r>
        <w:rPr>
          <w:rFonts w:hint="eastAsia" w:ascii="宋体" w:hAnsi="宋体" w:eastAsia="宋体" w:cs="宋体"/>
          <w:sz w:val="24"/>
          <w:szCs w:val="24"/>
          <w:lang w:val="zh-CN"/>
        </w:rPr>
        <w:t>项目名称</w:t>
      </w:r>
      <w:r>
        <w:rPr>
          <w:rFonts w:hint="eastAsia" w:ascii="宋体" w:hAnsi="宋体" w:eastAsia="宋体" w:cs="宋体"/>
          <w:sz w:val="24"/>
          <w:szCs w:val="24"/>
        </w:rPr>
        <w:t>：</w:t>
      </w:r>
    </w:p>
    <w:tbl>
      <w:tblPr>
        <w:tblStyle w:val="11"/>
        <w:tblW w:w="4998" w:type="pct"/>
        <w:jc w:val="center"/>
        <w:tblLayout w:type="autofit"/>
        <w:tblCellMar>
          <w:top w:w="0" w:type="dxa"/>
          <w:left w:w="30" w:type="dxa"/>
          <w:bottom w:w="0" w:type="dxa"/>
          <w:right w:w="30" w:type="dxa"/>
        </w:tblCellMar>
      </w:tblPr>
      <w:tblGrid>
        <w:gridCol w:w="552"/>
        <w:gridCol w:w="1791"/>
        <w:gridCol w:w="656"/>
        <w:gridCol w:w="1352"/>
        <w:gridCol w:w="1478"/>
        <w:gridCol w:w="1267"/>
        <w:gridCol w:w="1267"/>
      </w:tblGrid>
      <w:tr>
        <w:tblPrEx>
          <w:tblCellMar>
            <w:top w:w="0" w:type="dxa"/>
            <w:left w:w="30" w:type="dxa"/>
            <w:bottom w:w="0" w:type="dxa"/>
            <w:right w:w="30" w:type="dxa"/>
          </w:tblCellMar>
        </w:tblPrEx>
        <w:trPr>
          <w:trHeight w:val="1821" w:hRule="atLeast"/>
          <w:jc w:val="center"/>
        </w:trPr>
        <w:tc>
          <w:tcPr>
            <w:tcW w:w="33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39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人数</w:t>
            </w:r>
          </w:p>
        </w:tc>
        <w:tc>
          <w:tcPr>
            <w:tcW w:w="80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岗位名称</w:t>
            </w:r>
          </w:p>
        </w:tc>
        <w:tc>
          <w:tcPr>
            <w:tcW w:w="8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每月工资（元/人）</w:t>
            </w:r>
          </w:p>
        </w:tc>
        <w:tc>
          <w:tcPr>
            <w:tcW w:w="75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6个月合计</w:t>
            </w:r>
            <w:r>
              <w:rPr>
                <w:rFonts w:hint="eastAsia" w:ascii="宋体" w:hAnsi="宋体" w:eastAsia="宋体" w:cs="宋体"/>
                <w:sz w:val="24"/>
                <w:szCs w:val="24"/>
              </w:rPr>
              <w:t>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75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tblPrEx>
          <w:tblCellMar>
            <w:top w:w="0" w:type="dxa"/>
            <w:left w:w="30" w:type="dxa"/>
            <w:bottom w:w="0" w:type="dxa"/>
            <w:right w:w="30" w:type="dxa"/>
          </w:tblCellMar>
        </w:tblPrEx>
        <w:trPr>
          <w:trHeight w:val="1531" w:hRule="atLeast"/>
          <w:jc w:val="center"/>
        </w:trPr>
        <w:tc>
          <w:tcPr>
            <w:tcW w:w="33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70"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rPr>
            </w:pPr>
          </w:p>
        </w:tc>
        <w:tc>
          <w:tcPr>
            <w:tcW w:w="392"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808"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保洁</w:t>
            </w:r>
          </w:p>
        </w:tc>
        <w:tc>
          <w:tcPr>
            <w:tcW w:w="883"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75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c>
          <w:tcPr>
            <w:tcW w:w="757" w:type="pc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val="0"/>
              <w:autoSpaceDN w:val="0"/>
              <w:bidi w:val="0"/>
              <w:adjustRightInd w:val="0"/>
              <w:snapToGrid w:val="0"/>
              <w:spacing w:after="0" w:line="480" w:lineRule="exact"/>
              <w:jc w:val="center"/>
              <w:textAlignment w:val="auto"/>
              <w:rPr>
                <w:rFonts w:hint="eastAsia" w:ascii="宋体" w:hAnsi="宋体" w:eastAsia="宋体" w:cs="宋体"/>
                <w:sz w:val="24"/>
                <w:szCs w:val="24"/>
                <w:lang w:val="en-US" w:eastAsia="zh-CN"/>
              </w:rPr>
            </w:pPr>
          </w:p>
        </w:tc>
      </w:tr>
    </w:tbl>
    <w:p>
      <w:pPr>
        <w:keepNext w:val="0"/>
        <w:keepLines w:val="0"/>
        <w:pageBreakBefore w:val="0"/>
        <w:widowControl/>
        <w:kinsoku/>
        <w:wordWrap/>
        <w:overflowPunct/>
        <w:topLinePunct w:val="0"/>
        <w:autoSpaceDE/>
        <w:autoSpaceDN/>
        <w:bidi w:val="0"/>
        <w:adjustRightInd w:val="0"/>
        <w:snapToGrid w:val="0"/>
        <w:spacing w:after="0" w:line="480" w:lineRule="exact"/>
        <w:ind w:firstLine="241" w:firstLineChars="10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注：工作时间7:30-11:30,13:30-17:30，要求人员责任心强，包含相关保洁服务配套工具器械等。</w:t>
      </w:r>
    </w:p>
    <w:p>
      <w:pPr>
        <w:spacing w:line="460" w:lineRule="exact"/>
        <w:ind w:left="945" w:hanging="945"/>
        <w:rPr>
          <w:rFonts w:ascii="仿宋_GB2312" w:eastAsia="仿宋_GB2312"/>
          <w:sz w:val="28"/>
          <w:szCs w:val="28"/>
        </w:rPr>
      </w:pPr>
    </w:p>
    <w:p>
      <w:pPr>
        <w:spacing w:line="460" w:lineRule="exact"/>
        <w:ind w:left="945" w:hanging="945"/>
        <w:rPr>
          <w:rFonts w:hint="eastAsia" w:ascii="仿宋_GB2312" w:eastAsia="仿宋_GB2312"/>
          <w:sz w:val="28"/>
          <w:szCs w:val="28"/>
          <w:lang w:val="en-US" w:eastAsia="zh-CN"/>
        </w:rPr>
      </w:pPr>
    </w:p>
    <w:p>
      <w:pPr>
        <w:spacing w:line="460" w:lineRule="exact"/>
        <w:ind w:left="945" w:hanging="945"/>
        <w:rPr>
          <w:rFonts w:hint="eastAsia" w:ascii="仿宋_GB2312" w:eastAsia="仿宋_GB2312"/>
          <w:sz w:val="28"/>
          <w:szCs w:val="28"/>
          <w:lang w:val="en-US" w:eastAsia="zh-CN"/>
        </w:rPr>
      </w:pPr>
    </w:p>
    <w:p>
      <w:pPr>
        <w:spacing w:line="460" w:lineRule="exact"/>
        <w:ind w:left="945" w:hanging="945"/>
        <w:rPr>
          <w:rFonts w:hint="eastAsia" w:ascii="仿宋_GB2312" w:eastAsia="仿宋_GB2312"/>
          <w:sz w:val="28"/>
          <w:szCs w:val="28"/>
          <w:lang w:val="en-US" w:eastAsia="zh-CN"/>
        </w:rPr>
      </w:pPr>
    </w:p>
    <w:p>
      <w:pPr>
        <w:spacing w:line="460" w:lineRule="exact"/>
        <w:ind w:left="945" w:hanging="945"/>
        <w:rPr>
          <w:rFonts w:hint="eastAsia" w:ascii="仿宋_GB2312" w:eastAsia="仿宋_GB2312"/>
          <w:sz w:val="28"/>
          <w:szCs w:val="28"/>
          <w:lang w:val="en-US" w:eastAsia="zh-CN"/>
        </w:rPr>
      </w:pPr>
    </w:p>
    <w:p>
      <w:pPr>
        <w:spacing w:line="460" w:lineRule="exact"/>
        <w:ind w:left="945" w:hanging="945"/>
        <w:rPr>
          <w:rFonts w:ascii="仿宋_GB2312" w:eastAsia="仿宋_GB2312"/>
          <w:sz w:val="28"/>
          <w:szCs w:val="28"/>
        </w:rPr>
      </w:pPr>
      <w:r>
        <w:rPr>
          <w:rFonts w:hint="eastAsia" w:ascii="仿宋_GB2312" w:eastAsia="仿宋_GB2312"/>
          <w:sz w:val="28"/>
          <w:szCs w:val="28"/>
          <w:lang w:val="en-US" w:eastAsia="zh-CN"/>
        </w:rPr>
        <w:t>投标人</w:t>
      </w:r>
      <w:r>
        <w:rPr>
          <w:rFonts w:hint="eastAsia" w:ascii="仿宋_GB2312" w:eastAsia="仿宋_GB2312"/>
          <w:sz w:val="28"/>
          <w:szCs w:val="28"/>
        </w:rPr>
        <w:t xml:space="preserve">名称（盖章）：                            </w:t>
      </w:r>
    </w:p>
    <w:p>
      <w:pPr>
        <w:spacing w:line="460" w:lineRule="exact"/>
        <w:ind w:left="945" w:hanging="945"/>
        <w:rPr>
          <w:rFonts w:ascii="仿宋_GB2312" w:eastAsia="仿宋_GB2312"/>
          <w:sz w:val="28"/>
          <w:szCs w:val="28"/>
        </w:rPr>
      </w:pPr>
    </w:p>
    <w:p>
      <w:pPr>
        <w:spacing w:line="460" w:lineRule="exact"/>
        <w:rPr>
          <w:rFonts w:ascii="仿宋_GB2312" w:eastAsia="仿宋_GB2312"/>
          <w:sz w:val="28"/>
          <w:szCs w:val="28"/>
        </w:rPr>
      </w:pPr>
      <w:r>
        <w:rPr>
          <w:rFonts w:hint="eastAsia" w:ascii="仿宋_GB2312" w:eastAsia="仿宋_GB2312"/>
          <w:sz w:val="28"/>
          <w:szCs w:val="28"/>
        </w:rPr>
        <w:t>法定代表人或授权代表</w:t>
      </w:r>
      <w:r>
        <w:rPr>
          <w:rFonts w:hint="eastAsia" w:ascii="仿宋_GB2312" w:hAnsi="微软雅黑" w:eastAsia="仿宋_GB2312"/>
          <w:sz w:val="28"/>
          <w:szCs w:val="28"/>
        </w:rPr>
        <w:t>（盖章或签字）</w:t>
      </w:r>
      <w:r>
        <w:rPr>
          <w:rFonts w:hint="eastAsia" w:ascii="仿宋_GB2312" w:eastAsia="仿宋_GB2312"/>
          <w:sz w:val="28"/>
          <w:szCs w:val="28"/>
        </w:rPr>
        <w:t xml:space="preserve">：                       </w:t>
      </w:r>
    </w:p>
    <w:p>
      <w:pPr>
        <w:spacing w:line="460" w:lineRule="exact"/>
        <w:rPr>
          <w:rFonts w:ascii="仿宋_GB2312" w:eastAsia="仿宋_GB2312"/>
          <w:sz w:val="28"/>
          <w:szCs w:val="28"/>
        </w:rPr>
      </w:pPr>
    </w:p>
    <w:p>
      <w:pPr>
        <w:spacing w:line="460" w:lineRule="exact"/>
        <w:jc w:val="left"/>
        <w:rPr>
          <w:rFonts w:ascii="微软雅黑" w:hAnsi="微软雅黑" w:eastAsia="微软雅黑"/>
          <w:b/>
          <w:sz w:val="24"/>
          <w:szCs w:val="24"/>
        </w:rPr>
      </w:pPr>
      <w:r>
        <w:rPr>
          <w:rFonts w:hint="eastAsia" w:ascii="仿宋_GB2312" w:hAnsi="微软雅黑" w:eastAsia="仿宋_GB2312"/>
          <w:sz w:val="28"/>
          <w:szCs w:val="28"/>
        </w:rPr>
        <w:t>日期：</w:t>
      </w:r>
      <w:r>
        <w:rPr>
          <w:rFonts w:hint="eastAsia" w:ascii="仿宋_GB2312" w:hAnsi="微软雅黑" w:eastAsia="仿宋_GB2312"/>
          <w:sz w:val="28"/>
          <w:szCs w:val="28"/>
          <w:lang w:val="en-US" w:eastAsia="zh-CN"/>
        </w:rPr>
        <w:t xml:space="preserve">   </w:t>
      </w:r>
      <w:r>
        <w:rPr>
          <w:rFonts w:hint="eastAsia" w:ascii="仿宋_GB2312" w:hAnsi="微软雅黑" w:eastAsia="仿宋_GB2312"/>
          <w:sz w:val="28"/>
          <w:szCs w:val="28"/>
        </w:rPr>
        <w:t>年</w:t>
      </w:r>
      <w:r>
        <w:rPr>
          <w:rFonts w:hint="eastAsia" w:ascii="仿宋_GB2312" w:hAnsi="微软雅黑" w:eastAsia="仿宋_GB2312"/>
          <w:sz w:val="28"/>
          <w:szCs w:val="28"/>
          <w:lang w:val="en-US" w:eastAsia="zh-CN"/>
        </w:rPr>
        <w:t xml:space="preserve"> 月 </w:t>
      </w:r>
      <w:r>
        <w:rPr>
          <w:rFonts w:hint="eastAsia" w:ascii="仿宋_GB2312" w:hAnsi="微软雅黑" w:eastAsia="仿宋_GB2312"/>
          <w:sz w:val="28"/>
          <w:szCs w:val="28"/>
        </w:rPr>
        <w:t>日</w:t>
      </w:r>
    </w:p>
    <w:p/>
    <w:p>
      <w:pPr>
        <w:rPr>
          <w:rFonts w:ascii="微软雅黑" w:hAnsi="微软雅黑" w:eastAsia="微软雅黑"/>
          <w:sz w:val="36"/>
          <w:szCs w:val="36"/>
        </w:rPr>
      </w:pPr>
      <w:r>
        <w:rPr>
          <w:rFonts w:ascii="微软雅黑" w:hAnsi="微软雅黑" w:eastAsia="微软雅黑"/>
          <w:sz w:val="36"/>
          <w:szCs w:val="36"/>
        </w:rPr>
        <w:br w:type="page"/>
      </w:r>
    </w:p>
    <w:p>
      <w:pPr>
        <w:pStyle w:val="2"/>
        <w:tabs>
          <w:tab w:val="left" w:pos="1080"/>
          <w:tab w:val="left" w:pos="4057"/>
        </w:tabs>
        <w:snapToGrid w:val="0"/>
        <w:spacing w:line="360" w:lineRule="auto"/>
        <w:rPr>
          <w:rFonts w:ascii="微软雅黑" w:hAnsi="微软雅黑" w:eastAsia="微软雅黑"/>
          <w:sz w:val="36"/>
          <w:szCs w:val="36"/>
        </w:rPr>
      </w:pPr>
      <w:r>
        <w:rPr>
          <w:rFonts w:ascii="微软雅黑" w:hAnsi="微软雅黑" w:eastAsia="微软雅黑"/>
          <w:sz w:val="36"/>
          <w:szCs w:val="36"/>
        </w:rPr>
        <w:t>三</w:t>
      </w:r>
      <w:r>
        <w:rPr>
          <w:rFonts w:hint="eastAsia" w:ascii="微软雅黑" w:hAnsi="微软雅黑" w:eastAsia="微软雅黑"/>
          <w:sz w:val="36"/>
          <w:szCs w:val="36"/>
        </w:rPr>
        <w:t>、其他资格文件</w:t>
      </w:r>
    </w:p>
    <w:p>
      <w:pPr>
        <w:rPr>
          <w:rFonts w:ascii="仿宋" w:hAnsi="仿宋" w:eastAsia="仿宋"/>
          <w:sz w:val="30"/>
          <w:szCs w:val="30"/>
        </w:rPr>
      </w:pPr>
      <w:r>
        <w:rPr>
          <w:rFonts w:hint="eastAsia" w:ascii="仿宋" w:hAnsi="仿宋" w:eastAsia="仿宋"/>
          <w:sz w:val="30"/>
          <w:szCs w:val="30"/>
        </w:rPr>
        <w:t>（1）营业执照副本（复印件加盖公章）；</w:t>
      </w:r>
    </w:p>
    <w:p>
      <w:pPr>
        <w:rPr>
          <w:rFonts w:hint="eastAsia" w:ascii="仿宋" w:hAnsi="仿宋" w:eastAsia="仿宋"/>
          <w:sz w:val="30"/>
          <w:szCs w:val="30"/>
        </w:rPr>
      </w:pPr>
      <w:r>
        <w:rPr>
          <w:rFonts w:hint="eastAsia" w:ascii="仿宋" w:hAnsi="仿宋" w:eastAsia="仿宋"/>
          <w:sz w:val="30"/>
          <w:szCs w:val="30"/>
        </w:rPr>
        <w:t>（2）若为分公司参与竞价的，需提供总公司针对本项目的唯一授权书。</w:t>
      </w:r>
    </w:p>
    <w:p>
      <w:pPr>
        <w:rPr>
          <w:rFonts w:hint="eastAsia" w:ascii="仿宋" w:hAnsi="仿宋" w:eastAsia="仿宋"/>
          <w:sz w:val="30"/>
          <w:szCs w:val="30"/>
          <w:lang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3</w:t>
      </w:r>
      <w:r>
        <w:rPr>
          <w:rFonts w:hint="eastAsia" w:ascii="仿宋" w:hAnsi="仿宋" w:eastAsia="仿宋"/>
          <w:sz w:val="30"/>
          <w:szCs w:val="30"/>
          <w:lang w:eastAsia="zh-CN"/>
        </w:rPr>
        <w:t>）保证金凭证</w:t>
      </w:r>
    </w:p>
    <w:p>
      <w:pPr>
        <w:rPr>
          <w:rFonts w:hint="eastAsia" w:ascii="微软雅黑" w:hAnsi="微软雅黑" w:eastAsia="微软雅黑"/>
          <w:sz w:val="36"/>
          <w:szCs w:val="36"/>
        </w:rPr>
      </w:pPr>
      <w:r>
        <w:rPr>
          <w:rFonts w:hint="eastAsia" w:ascii="微软雅黑" w:hAnsi="微软雅黑" w:eastAsia="微软雅黑"/>
          <w:sz w:val="36"/>
          <w:szCs w:val="36"/>
        </w:rPr>
        <w:br w:type="page"/>
      </w:r>
    </w:p>
    <w:p>
      <w:pPr>
        <w:pStyle w:val="2"/>
        <w:tabs>
          <w:tab w:val="left" w:pos="1080"/>
          <w:tab w:val="left" w:pos="4057"/>
        </w:tabs>
        <w:snapToGrid w:val="0"/>
        <w:spacing w:line="360" w:lineRule="auto"/>
        <w:rPr>
          <w:rFonts w:hint="eastAsia" w:ascii="微软雅黑" w:hAnsi="微软雅黑" w:eastAsia="微软雅黑"/>
          <w:sz w:val="36"/>
          <w:szCs w:val="36"/>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sz w:val="36"/>
          <w:szCs w:val="36"/>
        </w:rPr>
        <w:t>四、供应商认为需要提供的其他材料</w:t>
      </w:r>
    </w:p>
    <w:p>
      <w:pPr>
        <w:spacing w:line="600" w:lineRule="exact"/>
        <w:ind w:firstLine="627" w:firstLineChars="196"/>
        <w:jc w:val="cente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考核</w:t>
      </w:r>
      <w:r>
        <w:rPr>
          <w:rFonts w:hint="eastAsia" w:ascii="黑体" w:hAnsi="黑体" w:eastAsia="黑体"/>
          <w:color w:val="000000" w:themeColor="text1"/>
          <w:sz w:val="32"/>
          <w:szCs w:val="32"/>
          <w:lang w:val="en-US" w:eastAsia="zh-CN"/>
          <w14:textFill>
            <w14:solidFill>
              <w14:schemeClr w14:val="tx1"/>
            </w14:solidFill>
          </w14:textFill>
        </w:rPr>
        <w:t>内容</w:t>
      </w:r>
    </w:p>
    <w:p>
      <w:pPr>
        <w:spacing w:line="600" w:lineRule="exact"/>
        <w:ind w:firstLine="627" w:firstLineChars="196"/>
        <w:rPr>
          <w:rFonts w:ascii="仿宋" w:hAnsi="仿宋" w:eastAsia="仿宋"/>
          <w:sz w:val="32"/>
          <w:szCs w:val="32"/>
        </w:rPr>
      </w:pPr>
      <w:r>
        <w:rPr>
          <w:rFonts w:hint="eastAsia" w:ascii="仿宋" w:hAnsi="仿宋" w:eastAsia="仿宋"/>
          <w:sz w:val="32"/>
          <w:szCs w:val="32"/>
        </w:rPr>
        <w:t>考核结算方式为专项结算+月度考核</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（一）专项结算：</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1、中标单位应按照招标单位要求提供足额人数人员，如未达到足额人数，招标单位将按每天实际出勤人数进行考核扣分并扣除当日缺岗人数服务费，即扣除保洁127元/人/天，如中标单位未在规定时间内（10日内）按招标单位要求整改人数不足问题，招标单位有权解除服务合同。</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2、如因中标单位工作原因造成招标单位受到上级通报批评或扣罚养护费用等情况，则中标单位必须同等承担通报批评及扣罚等额服务费用。</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（二）季度考核结算</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（二）月度考核</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考核方式</w:t>
      </w:r>
      <w:r>
        <w:rPr>
          <w:rFonts w:hint="eastAsia" w:ascii="仿宋" w:hAnsi="仿宋" w:eastAsia="仿宋"/>
          <w:b/>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以各</w:t>
      </w:r>
      <w:r>
        <w:rPr>
          <w:rFonts w:hint="eastAsia" w:ascii="仿宋" w:hAnsi="仿宋" w:eastAsia="仿宋"/>
          <w:sz w:val="32"/>
          <w:szCs w:val="32"/>
        </w:rPr>
        <w:t>保洁、</w:t>
      </w:r>
      <w:r>
        <w:rPr>
          <w:rFonts w:ascii="仿宋" w:hAnsi="仿宋" w:eastAsia="仿宋"/>
          <w:sz w:val="32"/>
          <w:szCs w:val="32"/>
        </w:rPr>
        <w:t>绿化职责为考核内容，结合上级检查、媒体督查、社会影响，运用日常巡查、抽查、信息化技术等方式，对作业流程规范及按时处理率等情况，进行管理、监督、考核。</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考核内容</w:t>
      </w:r>
      <w:r>
        <w:rPr>
          <w:rFonts w:hint="eastAsia" w:ascii="仿宋" w:hAnsi="仿宋" w:eastAsia="仿宋"/>
          <w:b/>
          <w:sz w:val="32"/>
          <w:szCs w:val="32"/>
        </w:rPr>
        <w:t>：</w:t>
      </w:r>
    </w:p>
    <w:p>
      <w:pPr>
        <w:spacing w:line="600" w:lineRule="exact"/>
        <w:ind w:firstLine="640" w:firstLineChars="200"/>
        <w:rPr>
          <w:rFonts w:ascii="仿宋" w:hAnsi="仿宋" w:eastAsia="仿宋"/>
          <w:sz w:val="32"/>
          <w:szCs w:val="32"/>
        </w:rPr>
      </w:pPr>
      <w:r>
        <w:rPr>
          <w:rFonts w:ascii="仿宋" w:hAnsi="仿宋" w:eastAsia="仿宋"/>
          <w:sz w:val="32"/>
          <w:szCs w:val="32"/>
        </w:rPr>
        <w:t>重点从日常管理、任务完成率、专项工作等情况进行考核。</w:t>
      </w:r>
    </w:p>
    <w:p>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（1）</w:t>
      </w:r>
      <w:r>
        <w:rPr>
          <w:rFonts w:ascii="仿宋" w:hAnsi="仿宋" w:eastAsia="仿宋" w:cstheme="minorBidi"/>
          <w:sz w:val="32"/>
          <w:szCs w:val="32"/>
          <w:lang w:val="en-US" w:bidi="ar-SA"/>
        </w:rPr>
        <w:t>日常管理</w:t>
      </w:r>
      <w:r>
        <w:rPr>
          <w:rFonts w:hint="eastAsia" w:ascii="仿宋" w:hAnsi="仿宋" w:eastAsia="仿宋" w:cstheme="minorBidi"/>
          <w:sz w:val="32"/>
          <w:szCs w:val="32"/>
          <w:lang w:val="en-US" w:bidi="ar-SA"/>
        </w:rPr>
        <w:t>（50分）</w:t>
      </w:r>
      <w:r>
        <w:rPr>
          <w:rFonts w:ascii="仿宋" w:hAnsi="仿宋" w:eastAsia="仿宋" w:cstheme="minorBidi"/>
          <w:sz w:val="32"/>
          <w:szCs w:val="32"/>
          <w:lang w:val="en-US" w:bidi="ar-SA"/>
        </w:rPr>
        <w:t>。主要考核</w:t>
      </w:r>
      <w:r>
        <w:rPr>
          <w:rFonts w:hint="eastAsia" w:ascii="仿宋" w:hAnsi="仿宋" w:eastAsia="仿宋" w:cstheme="minorBidi"/>
          <w:sz w:val="32"/>
          <w:szCs w:val="32"/>
          <w:lang w:val="en-US" w:bidi="ar-SA"/>
        </w:rPr>
        <w:t>中标单位</w:t>
      </w:r>
      <w:r>
        <w:rPr>
          <w:rFonts w:ascii="仿宋" w:hAnsi="仿宋" w:eastAsia="仿宋" w:cstheme="minorBidi"/>
          <w:sz w:val="32"/>
          <w:szCs w:val="32"/>
          <w:lang w:val="en-US" w:bidi="ar-SA"/>
        </w:rPr>
        <w:t>服务</w:t>
      </w:r>
      <w:r>
        <w:rPr>
          <w:rFonts w:hint="eastAsia" w:ascii="仿宋" w:hAnsi="仿宋" w:eastAsia="仿宋" w:cstheme="minorBidi"/>
          <w:sz w:val="32"/>
          <w:szCs w:val="32"/>
          <w:lang w:val="en-US" w:bidi="ar-SA"/>
        </w:rPr>
        <w:t>范围</w:t>
      </w:r>
      <w:r>
        <w:rPr>
          <w:rFonts w:ascii="仿宋" w:hAnsi="仿宋" w:eastAsia="仿宋" w:cstheme="minorBidi"/>
          <w:sz w:val="32"/>
          <w:szCs w:val="32"/>
          <w:lang w:val="en-US" w:bidi="ar-SA"/>
        </w:rPr>
        <w:t>内路面保洁、绿化养护、公厕管理、日常巡查等作业标准情况。</w:t>
      </w:r>
    </w:p>
    <w:p>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（2）</w:t>
      </w:r>
      <w:r>
        <w:rPr>
          <w:rFonts w:ascii="仿宋" w:hAnsi="仿宋" w:eastAsia="仿宋" w:cstheme="minorBidi"/>
          <w:sz w:val="32"/>
          <w:szCs w:val="32"/>
          <w:lang w:val="en-US" w:bidi="ar-SA"/>
        </w:rPr>
        <w:t>任务完成率</w:t>
      </w:r>
      <w:r>
        <w:rPr>
          <w:rFonts w:hint="eastAsia" w:ascii="仿宋" w:hAnsi="仿宋" w:eastAsia="仿宋" w:cstheme="minorBidi"/>
          <w:sz w:val="32"/>
          <w:szCs w:val="32"/>
          <w:lang w:val="en-US" w:bidi="ar-SA"/>
        </w:rPr>
        <w:t>（15分）</w:t>
      </w:r>
      <w:r>
        <w:rPr>
          <w:rFonts w:ascii="仿宋" w:hAnsi="仿宋" w:eastAsia="仿宋" w:cstheme="minorBidi"/>
          <w:sz w:val="32"/>
          <w:szCs w:val="32"/>
          <w:lang w:val="en-US" w:bidi="ar-SA"/>
        </w:rPr>
        <w:t>。主要考核</w:t>
      </w:r>
      <w:r>
        <w:rPr>
          <w:rFonts w:hint="eastAsia" w:ascii="仿宋" w:hAnsi="仿宋" w:eastAsia="仿宋" w:cstheme="minorBidi"/>
          <w:sz w:val="32"/>
          <w:szCs w:val="32"/>
          <w:lang w:val="en-US" w:bidi="ar-SA"/>
        </w:rPr>
        <w:t>中标单位</w:t>
      </w:r>
      <w:r>
        <w:rPr>
          <w:rFonts w:ascii="仿宋" w:hAnsi="仿宋" w:eastAsia="仿宋" w:cstheme="minorBidi"/>
          <w:sz w:val="32"/>
          <w:szCs w:val="32"/>
          <w:lang w:val="en-US" w:bidi="ar-SA"/>
        </w:rPr>
        <w:t>作业人员</w:t>
      </w:r>
      <w:r>
        <w:rPr>
          <w:rFonts w:hint="eastAsia" w:ascii="仿宋" w:hAnsi="仿宋" w:eastAsia="仿宋" w:cstheme="minorBidi"/>
          <w:sz w:val="32"/>
          <w:szCs w:val="32"/>
          <w:lang w:val="en-US" w:bidi="ar-SA"/>
        </w:rPr>
        <w:t>人数</w:t>
      </w:r>
      <w:r>
        <w:rPr>
          <w:rFonts w:ascii="仿宋" w:hAnsi="仿宋" w:eastAsia="仿宋" w:cstheme="minorBidi"/>
          <w:sz w:val="32"/>
          <w:szCs w:val="32"/>
          <w:lang w:val="en-US" w:bidi="ar-SA"/>
        </w:rPr>
        <w:t>情况、工作协调配合度综合考核等情况。</w:t>
      </w:r>
    </w:p>
    <w:p>
      <w:pPr>
        <w:pStyle w:val="21"/>
        <w:spacing w:after="80" w:line="600" w:lineRule="exact"/>
        <w:ind w:firstLine="80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（3）</w:t>
      </w:r>
      <w:r>
        <w:rPr>
          <w:rFonts w:ascii="仿宋" w:hAnsi="仿宋" w:eastAsia="仿宋" w:cstheme="minorBidi"/>
          <w:sz w:val="32"/>
          <w:szCs w:val="32"/>
          <w:lang w:val="en-US" w:bidi="ar-SA"/>
        </w:rPr>
        <w:t>专项工作（20分）。主要考核中标单位保障</w:t>
      </w:r>
      <w:r>
        <w:rPr>
          <w:rFonts w:hint="eastAsia" w:ascii="仿宋" w:hAnsi="仿宋" w:eastAsia="仿宋" w:cstheme="minorBidi"/>
          <w:sz w:val="32"/>
          <w:szCs w:val="32"/>
          <w:lang w:val="en-US" w:bidi="ar-SA"/>
        </w:rPr>
        <w:t>重大</w:t>
      </w:r>
      <w:r>
        <w:rPr>
          <w:rFonts w:ascii="仿宋" w:hAnsi="仿宋" w:eastAsia="仿宋" w:cstheme="minorBidi"/>
          <w:sz w:val="32"/>
          <w:szCs w:val="32"/>
          <w:lang w:val="en-US" w:bidi="ar-SA"/>
        </w:rPr>
        <w:t>活动</w:t>
      </w:r>
      <w:r>
        <w:rPr>
          <w:rFonts w:hint="eastAsia" w:ascii="仿宋" w:hAnsi="仿宋" w:eastAsia="仿宋" w:cstheme="minorBidi"/>
          <w:sz w:val="32"/>
          <w:szCs w:val="32"/>
          <w:lang w:val="en-US" w:bidi="ar-SA"/>
        </w:rPr>
        <w:t>、</w:t>
      </w:r>
      <w:r>
        <w:rPr>
          <w:rFonts w:ascii="仿宋" w:hAnsi="仿宋" w:eastAsia="仿宋" w:cstheme="minorBidi"/>
          <w:sz w:val="32"/>
          <w:szCs w:val="32"/>
          <w:lang w:val="en-US" w:bidi="ar-SA"/>
        </w:rPr>
        <w:t>重大接待时工作落实等情况。</w:t>
      </w:r>
    </w:p>
    <w:p>
      <w:pPr>
        <w:pStyle w:val="21"/>
        <w:tabs>
          <w:tab w:val="left" w:pos="992"/>
        </w:tabs>
        <w:spacing w:after="80" w:line="600" w:lineRule="exact"/>
        <w:ind w:left="780" w:firstLine="0"/>
        <w:jc w:val="left"/>
        <w:rPr>
          <w:rFonts w:ascii="仿宋" w:hAnsi="仿宋" w:eastAsia="仿宋" w:cstheme="minorBidi"/>
          <w:sz w:val="32"/>
          <w:szCs w:val="32"/>
          <w:lang w:val="en-US" w:bidi="ar-SA"/>
        </w:rPr>
      </w:pPr>
      <w:r>
        <w:rPr>
          <w:rFonts w:hint="eastAsia" w:ascii="仿宋" w:hAnsi="仿宋" w:eastAsia="仿宋" w:cstheme="minorBidi"/>
          <w:sz w:val="32"/>
          <w:szCs w:val="32"/>
          <w:lang w:val="en-US" w:bidi="ar-SA"/>
        </w:rPr>
        <w:t>（4）</w:t>
      </w:r>
      <w:r>
        <w:rPr>
          <w:rFonts w:ascii="仿宋" w:hAnsi="仿宋" w:eastAsia="仿宋" w:cstheme="minorBidi"/>
          <w:sz w:val="32"/>
          <w:szCs w:val="32"/>
          <w:lang w:val="en-US" w:bidi="ar-SA"/>
        </w:rPr>
        <w:t>问题督导（</w:t>
      </w:r>
      <w:r>
        <w:rPr>
          <w:rFonts w:hint="eastAsia" w:ascii="仿宋" w:hAnsi="仿宋" w:eastAsia="仿宋" w:cstheme="minorBidi"/>
          <w:sz w:val="32"/>
          <w:szCs w:val="32"/>
          <w:lang w:val="en-US" w:bidi="ar-SA"/>
        </w:rPr>
        <w:t>10</w:t>
      </w:r>
      <w:r>
        <w:rPr>
          <w:rFonts w:ascii="仿宋" w:hAnsi="仿宋" w:eastAsia="仿宋" w:cstheme="minorBidi"/>
          <w:sz w:val="32"/>
          <w:szCs w:val="32"/>
          <w:lang w:val="en-US" w:bidi="ar-SA"/>
        </w:rPr>
        <w:t>分）。主要考核中标单位受到上级部门通报、新闻媒体曝光、督查督办问题整改等情况。</w:t>
      </w:r>
    </w:p>
    <w:p>
      <w:pPr>
        <w:pStyle w:val="21"/>
        <w:tabs>
          <w:tab w:val="left" w:pos="992"/>
        </w:tabs>
        <w:spacing w:after="80" w:line="600" w:lineRule="exact"/>
        <w:ind w:left="780" w:firstLine="0"/>
        <w:jc w:val="both"/>
        <w:rPr>
          <w:rFonts w:ascii="仿宋" w:hAnsi="仿宋" w:eastAsia="仿宋" w:cstheme="minorBidi"/>
          <w:sz w:val="32"/>
          <w:szCs w:val="32"/>
          <w:lang w:val="en-US" w:bidi="ar-SA"/>
        </w:rPr>
      </w:pPr>
      <w:r>
        <w:rPr>
          <w:rFonts w:hint="eastAsia" w:ascii="仿宋" w:hAnsi="仿宋" w:eastAsia="仿宋" w:cstheme="minorBidi"/>
          <w:sz w:val="32"/>
          <w:szCs w:val="32"/>
          <w:lang w:val="en-US" w:bidi="ar-SA"/>
        </w:rPr>
        <w:t>（5）物资器械</w:t>
      </w:r>
      <w:r>
        <w:rPr>
          <w:rFonts w:ascii="仿宋" w:hAnsi="仿宋" w:eastAsia="仿宋" w:cstheme="minorBidi"/>
          <w:sz w:val="32"/>
          <w:szCs w:val="32"/>
          <w:lang w:val="en-US" w:bidi="ar-SA"/>
        </w:rPr>
        <w:t>（5分）。主要考核中标单位器械</w:t>
      </w:r>
      <w:r>
        <w:rPr>
          <w:rFonts w:hint="eastAsia" w:ascii="仿宋" w:hAnsi="仿宋" w:eastAsia="仿宋" w:cstheme="minorBidi"/>
          <w:sz w:val="32"/>
          <w:szCs w:val="32"/>
          <w:lang w:val="en-US" w:bidi="ar-SA"/>
        </w:rPr>
        <w:t>、</w:t>
      </w:r>
      <w:r>
        <w:rPr>
          <w:rFonts w:ascii="仿宋" w:hAnsi="仿宋" w:eastAsia="仿宋" w:cstheme="minorBidi"/>
          <w:sz w:val="32"/>
          <w:szCs w:val="32"/>
          <w:lang w:val="en-US" w:bidi="ar-SA"/>
        </w:rPr>
        <w:t>物资</w:t>
      </w:r>
    </w:p>
    <w:p>
      <w:pPr>
        <w:pStyle w:val="21"/>
        <w:tabs>
          <w:tab w:val="left" w:pos="992"/>
        </w:tabs>
        <w:spacing w:after="80" w:line="600" w:lineRule="exact"/>
        <w:ind w:firstLine="0"/>
        <w:jc w:val="both"/>
        <w:rPr>
          <w:rFonts w:ascii="仿宋" w:hAnsi="仿宋" w:eastAsia="仿宋" w:cstheme="minorBidi"/>
          <w:sz w:val="32"/>
          <w:szCs w:val="32"/>
          <w:lang w:val="en-US" w:bidi="ar-SA"/>
        </w:rPr>
      </w:pPr>
      <w:r>
        <w:rPr>
          <w:rFonts w:ascii="仿宋" w:hAnsi="仿宋" w:eastAsia="仿宋" w:cstheme="minorBidi"/>
          <w:sz w:val="32"/>
          <w:szCs w:val="32"/>
          <w:lang w:val="en-US" w:bidi="ar-SA"/>
        </w:rPr>
        <w:t>储备情况</w:t>
      </w:r>
      <w:r>
        <w:rPr>
          <w:rFonts w:hint="eastAsia" w:ascii="仿宋" w:hAnsi="仿宋" w:eastAsia="仿宋" w:cstheme="minorBidi"/>
          <w:sz w:val="32"/>
          <w:szCs w:val="32"/>
          <w:lang w:val="en-US" w:bidi="ar-SA"/>
        </w:rPr>
        <w:t>。</w:t>
      </w:r>
      <w:bookmarkStart w:id="2" w:name="bookmark19"/>
    </w:p>
    <w:p>
      <w:pPr>
        <w:pStyle w:val="21"/>
        <w:tabs>
          <w:tab w:val="left" w:pos="992"/>
        </w:tabs>
        <w:spacing w:after="80" w:line="619" w:lineRule="exact"/>
        <w:ind w:firstLine="643" w:firstLineChars="200"/>
        <w:jc w:val="both"/>
        <w:rPr>
          <w:rFonts w:ascii="仿宋" w:hAnsi="仿宋" w:eastAsia="仿宋" w:cstheme="minorBidi"/>
          <w:b/>
          <w:sz w:val="32"/>
          <w:szCs w:val="32"/>
          <w:lang w:val="en-US" w:bidi="ar-SA"/>
        </w:rPr>
      </w:pPr>
      <w:r>
        <w:rPr>
          <w:rFonts w:hint="eastAsia" w:ascii="仿宋" w:hAnsi="仿宋" w:eastAsia="仿宋" w:cstheme="minorBidi"/>
          <w:b/>
          <w:sz w:val="32"/>
          <w:szCs w:val="32"/>
          <w:lang w:val="en-US" w:bidi="ar-SA"/>
        </w:rPr>
        <w:t>3、</w:t>
      </w:r>
      <w:r>
        <w:rPr>
          <w:rFonts w:ascii="仿宋" w:hAnsi="仿宋" w:eastAsia="仿宋" w:cstheme="minorBidi"/>
          <w:b/>
          <w:sz w:val="32"/>
          <w:szCs w:val="32"/>
          <w:lang w:val="en-US" w:bidi="ar-SA"/>
        </w:rPr>
        <w:t>考核计分规则及计分方式</w:t>
      </w:r>
      <w:bookmarkEnd w:id="2"/>
      <w:r>
        <w:rPr>
          <w:rFonts w:ascii="仿宋" w:hAnsi="仿宋" w:eastAsia="仿宋" w:cstheme="minorBidi"/>
          <w:b/>
          <w:bCs/>
          <w:sz w:val="32"/>
          <w:szCs w:val="32"/>
          <w:lang w:val="en-US" w:bidi="ar-SA"/>
        </w:rPr>
        <w:t>：</w:t>
      </w:r>
    </w:p>
    <w:p>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每月设置考核分数值100分，对</w:t>
      </w:r>
      <w:r>
        <w:rPr>
          <w:rFonts w:hint="eastAsia" w:ascii="仿宋" w:hAnsi="仿宋" w:eastAsia="仿宋" w:cstheme="minorBidi"/>
          <w:sz w:val="32"/>
          <w:szCs w:val="32"/>
          <w:lang w:val="en-US" w:bidi="ar-SA"/>
        </w:rPr>
        <w:t>中标单位</w:t>
      </w:r>
      <w:r>
        <w:rPr>
          <w:rFonts w:ascii="仿宋" w:hAnsi="仿宋" w:eastAsia="仿宋" w:cstheme="minorBidi"/>
          <w:sz w:val="32"/>
          <w:szCs w:val="32"/>
          <w:lang w:val="en-US" w:bidi="ar-SA"/>
        </w:rPr>
        <w:t>日常管理及工作能效进行考核。日常管理考核50分、任务完成率</w:t>
      </w:r>
      <w:r>
        <w:rPr>
          <w:rFonts w:hint="eastAsia" w:ascii="仿宋" w:hAnsi="仿宋" w:eastAsia="仿宋" w:cstheme="minorBidi"/>
          <w:sz w:val="32"/>
          <w:szCs w:val="32"/>
          <w:lang w:val="en-US" w:bidi="ar-SA"/>
        </w:rPr>
        <w:t>15</w:t>
      </w:r>
      <w:r>
        <w:rPr>
          <w:rFonts w:ascii="仿宋" w:hAnsi="仿宋" w:eastAsia="仿宋" w:cstheme="minorBidi"/>
          <w:sz w:val="32"/>
          <w:szCs w:val="32"/>
          <w:lang w:val="en-US" w:bidi="ar-SA"/>
        </w:rPr>
        <w:t>分、专项工作</w:t>
      </w:r>
      <w:r>
        <w:rPr>
          <w:rFonts w:hint="eastAsia" w:ascii="仿宋" w:hAnsi="仿宋" w:eastAsia="仿宋" w:cstheme="minorBidi"/>
          <w:sz w:val="32"/>
          <w:szCs w:val="32"/>
          <w:lang w:val="en-US" w:bidi="ar-SA"/>
        </w:rPr>
        <w:t>20</w:t>
      </w:r>
      <w:r>
        <w:rPr>
          <w:rFonts w:ascii="仿宋" w:hAnsi="仿宋" w:eastAsia="仿宋" w:cstheme="minorBidi"/>
          <w:sz w:val="32"/>
          <w:szCs w:val="32"/>
          <w:lang w:val="en-US" w:bidi="ar-SA"/>
        </w:rPr>
        <w:t>分、问题督导</w:t>
      </w:r>
      <w:r>
        <w:rPr>
          <w:rFonts w:hint="eastAsia" w:ascii="仿宋" w:hAnsi="仿宋" w:eastAsia="仿宋" w:cstheme="minorBidi"/>
          <w:sz w:val="32"/>
          <w:szCs w:val="32"/>
          <w:lang w:val="en-US" w:bidi="ar-SA"/>
        </w:rPr>
        <w:t>10</w:t>
      </w:r>
      <w:r>
        <w:rPr>
          <w:rFonts w:ascii="仿宋" w:hAnsi="仿宋" w:eastAsia="仿宋" w:cstheme="minorBidi"/>
          <w:sz w:val="32"/>
          <w:szCs w:val="32"/>
          <w:lang w:val="en-US" w:bidi="ar-SA"/>
        </w:rPr>
        <w:t>分、</w:t>
      </w:r>
      <w:r>
        <w:rPr>
          <w:rFonts w:hint="eastAsia" w:ascii="仿宋" w:hAnsi="仿宋" w:eastAsia="仿宋" w:cstheme="minorBidi"/>
          <w:sz w:val="32"/>
          <w:szCs w:val="32"/>
          <w:lang w:val="en-US" w:bidi="ar-SA"/>
        </w:rPr>
        <w:t>物资器械</w:t>
      </w:r>
      <w:r>
        <w:rPr>
          <w:rFonts w:ascii="仿宋" w:hAnsi="仿宋" w:eastAsia="仿宋" w:cstheme="minorBidi"/>
          <w:sz w:val="32"/>
          <w:szCs w:val="32"/>
          <w:lang w:val="en-US" w:bidi="ar-SA"/>
        </w:rPr>
        <w:t>5分。考核分值分（N）三个等级进行评定（详见参照表1）:</w:t>
      </w:r>
    </w:p>
    <w:p>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1、考核成绩在90分以上（含90分），评定为A级。</w:t>
      </w:r>
    </w:p>
    <w:p>
      <w:pPr>
        <w:pStyle w:val="21"/>
        <w:spacing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2、考核成绩在80-90分，评定为B级。</w:t>
      </w:r>
    </w:p>
    <w:p>
      <w:pPr>
        <w:pStyle w:val="21"/>
        <w:spacing w:after="280" w:line="600" w:lineRule="exact"/>
        <w:ind w:firstLine="780"/>
        <w:jc w:val="both"/>
        <w:rPr>
          <w:rFonts w:ascii="仿宋" w:hAnsi="仿宋" w:eastAsia="仿宋" w:cstheme="minorBidi"/>
          <w:sz w:val="32"/>
          <w:szCs w:val="32"/>
          <w:lang w:val="en-US" w:bidi="ar-SA"/>
        </w:rPr>
      </w:pPr>
      <w:r>
        <w:rPr>
          <w:rFonts w:ascii="仿宋" w:hAnsi="仿宋" w:eastAsia="仿宋" w:cstheme="minorBidi"/>
          <w:sz w:val="32"/>
          <w:szCs w:val="32"/>
          <w:lang w:val="en-US" w:bidi="ar-SA"/>
        </w:rPr>
        <w:t>3、考核成绩在80分以下（含80分），评定为C级。</w:t>
      </w:r>
    </w:p>
    <w:tbl>
      <w:tblPr>
        <w:tblStyle w:val="1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Align w:val="center"/>
          </w:tcPr>
          <w:p>
            <w:pPr>
              <w:pStyle w:val="22"/>
              <w:spacing w:line="240" w:lineRule="auto"/>
              <w:ind w:firstLine="0"/>
              <w:jc w:val="center"/>
              <w:rPr>
                <w:rFonts w:ascii="仿宋" w:hAnsi="仿宋" w:eastAsia="仿宋"/>
              </w:rPr>
            </w:pPr>
            <w:r>
              <w:rPr>
                <w:rStyle w:val="23"/>
                <w:rFonts w:ascii="仿宋" w:hAnsi="仿宋" w:eastAsia="仿宋"/>
              </w:rPr>
              <w:t>月度分值</w:t>
            </w:r>
          </w:p>
        </w:tc>
        <w:tc>
          <w:tcPr>
            <w:tcW w:w="2130" w:type="dxa"/>
            <w:vAlign w:val="center"/>
          </w:tcPr>
          <w:p>
            <w:pPr>
              <w:pStyle w:val="22"/>
              <w:spacing w:line="605" w:lineRule="exact"/>
              <w:ind w:firstLine="0"/>
              <w:jc w:val="center"/>
              <w:rPr>
                <w:rFonts w:ascii="仿宋" w:hAnsi="仿宋" w:eastAsia="仿宋"/>
              </w:rPr>
            </w:pPr>
            <w:r>
              <w:rPr>
                <w:rStyle w:val="23"/>
                <w:rFonts w:ascii="仿宋" w:hAnsi="仿宋" w:eastAsia="仿宋"/>
              </w:rPr>
              <w:t>成绩评定</w:t>
            </w:r>
          </w:p>
        </w:tc>
        <w:tc>
          <w:tcPr>
            <w:tcW w:w="2131" w:type="dxa"/>
            <w:vAlign w:val="center"/>
          </w:tcPr>
          <w:p>
            <w:pPr>
              <w:pStyle w:val="22"/>
              <w:spacing w:line="240" w:lineRule="auto"/>
              <w:ind w:firstLine="0"/>
              <w:jc w:val="center"/>
              <w:rPr>
                <w:rFonts w:ascii="仿宋" w:hAnsi="仿宋" w:eastAsia="仿宋"/>
              </w:rPr>
            </w:pPr>
            <w:r>
              <w:rPr>
                <w:rStyle w:val="23"/>
                <w:rFonts w:ascii="仿宋" w:hAnsi="仿宋" w:eastAsia="仿宋"/>
              </w:rPr>
              <w:t>奖惩比例</w:t>
            </w:r>
          </w:p>
        </w:tc>
        <w:tc>
          <w:tcPr>
            <w:tcW w:w="2931" w:type="dxa"/>
            <w:vAlign w:val="center"/>
          </w:tcPr>
          <w:p>
            <w:pPr>
              <w:pStyle w:val="22"/>
              <w:tabs>
                <w:tab w:val="left" w:pos="2081"/>
              </w:tabs>
              <w:spacing w:line="240" w:lineRule="auto"/>
              <w:ind w:firstLine="0"/>
              <w:jc w:val="center"/>
              <w:rPr>
                <w:rFonts w:ascii="仿宋" w:hAnsi="仿宋" w:eastAsia="仿宋"/>
              </w:rPr>
            </w:pPr>
            <w:r>
              <w:rPr>
                <w:rStyle w:val="23"/>
                <w:rFonts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22"/>
              <w:spacing w:line="240" w:lineRule="auto"/>
              <w:ind w:firstLine="0"/>
              <w:jc w:val="center"/>
              <w:rPr>
                <w:rStyle w:val="23"/>
                <w:rFonts w:ascii="仿宋" w:hAnsi="仿宋" w:eastAsia="仿宋"/>
              </w:rPr>
            </w:pPr>
            <w:r>
              <w:rPr>
                <w:rStyle w:val="23"/>
                <w:rFonts w:ascii="仿宋" w:hAnsi="仿宋" w:eastAsia="仿宋"/>
              </w:rPr>
              <w:t>N》90分</w:t>
            </w:r>
          </w:p>
          <w:p>
            <w:pPr>
              <w:pStyle w:val="22"/>
              <w:spacing w:line="240" w:lineRule="auto"/>
              <w:ind w:firstLine="0"/>
              <w:jc w:val="center"/>
              <w:rPr>
                <w:rFonts w:ascii="仿宋" w:hAnsi="仿宋" w:eastAsia="仿宋"/>
              </w:rPr>
            </w:pPr>
            <w:r>
              <w:rPr>
                <w:rStyle w:val="23"/>
                <w:rFonts w:ascii="仿宋" w:hAnsi="仿宋" w:eastAsia="仿宋"/>
              </w:rPr>
              <w:t>（含</w:t>
            </w:r>
            <w:r>
              <w:rPr>
                <w:rStyle w:val="23"/>
                <w:rFonts w:hint="eastAsia" w:ascii="仿宋" w:hAnsi="仿宋" w:eastAsia="仿宋"/>
              </w:rPr>
              <w:t>90分</w:t>
            </w:r>
            <w:r>
              <w:rPr>
                <w:rStyle w:val="23"/>
                <w:rFonts w:ascii="仿宋" w:hAnsi="仿宋" w:eastAsia="仿宋"/>
              </w:rPr>
              <w:t>）</w:t>
            </w:r>
          </w:p>
        </w:tc>
        <w:tc>
          <w:tcPr>
            <w:tcW w:w="2130" w:type="dxa"/>
            <w:vAlign w:val="center"/>
          </w:tcPr>
          <w:p>
            <w:pPr>
              <w:pStyle w:val="22"/>
              <w:spacing w:line="240" w:lineRule="auto"/>
              <w:ind w:firstLine="0"/>
              <w:jc w:val="center"/>
              <w:rPr>
                <w:rFonts w:ascii="仿宋" w:hAnsi="仿宋" w:eastAsia="仿宋"/>
              </w:rPr>
            </w:pPr>
            <w:r>
              <w:rPr>
                <w:rStyle w:val="23"/>
                <w:rFonts w:hint="eastAsia" w:ascii="仿宋" w:hAnsi="仿宋" w:eastAsia="仿宋" w:cs="Times New Roman"/>
              </w:rPr>
              <w:t>A</w:t>
            </w:r>
          </w:p>
        </w:tc>
        <w:tc>
          <w:tcPr>
            <w:tcW w:w="2131" w:type="dxa"/>
            <w:vAlign w:val="center"/>
          </w:tcPr>
          <w:p>
            <w:pPr>
              <w:pStyle w:val="22"/>
              <w:spacing w:line="240" w:lineRule="auto"/>
              <w:ind w:firstLine="0"/>
              <w:jc w:val="center"/>
              <w:rPr>
                <w:rFonts w:ascii="仿宋" w:hAnsi="仿宋" w:eastAsia="仿宋"/>
              </w:rPr>
            </w:pPr>
            <w:r>
              <w:rPr>
                <w:rStyle w:val="23"/>
                <w:rFonts w:ascii="仿宋" w:hAnsi="仿宋" w:eastAsia="仿宋"/>
              </w:rPr>
              <w:t>不予扣款</w:t>
            </w:r>
          </w:p>
        </w:tc>
        <w:tc>
          <w:tcPr>
            <w:tcW w:w="2931" w:type="dxa"/>
            <w:vMerge w:val="restart"/>
            <w:vAlign w:val="center"/>
          </w:tcPr>
          <w:p>
            <w:pPr>
              <w:pStyle w:val="22"/>
              <w:spacing w:after="280" w:line="240" w:lineRule="auto"/>
              <w:ind w:firstLine="0"/>
              <w:jc w:val="center"/>
              <w:rPr>
                <w:rFonts w:ascii="仿宋" w:hAnsi="仿宋" w:eastAsia="仿宋"/>
              </w:rPr>
            </w:pPr>
            <w:r>
              <w:rPr>
                <w:rStyle w:val="23"/>
                <w:rFonts w:ascii="仿宋" w:hAnsi="仿宋" w:eastAsia="仿宋"/>
              </w:rPr>
              <w:t>1</w:t>
            </w:r>
            <w:r>
              <w:rPr>
                <w:rStyle w:val="23"/>
                <w:rFonts w:hint="eastAsia" w:ascii="仿宋" w:hAnsi="仿宋" w:eastAsia="仿宋"/>
              </w:rPr>
              <w:t>、</w:t>
            </w:r>
            <w:r>
              <w:rPr>
                <w:rStyle w:val="23"/>
                <w:rFonts w:ascii="仿宋" w:hAnsi="仿宋" w:eastAsia="仿宋"/>
              </w:rPr>
              <w:t>首次评定</w:t>
            </w:r>
            <w:r>
              <w:rPr>
                <w:rStyle w:val="23"/>
                <w:rFonts w:ascii="仿宋" w:hAnsi="仿宋" w:eastAsia="仿宋"/>
                <w:lang w:val="en-US" w:bidi="en-US"/>
              </w:rPr>
              <w:t>C</w:t>
            </w:r>
            <w:r>
              <w:rPr>
                <w:rStyle w:val="23"/>
                <w:rFonts w:ascii="仿宋" w:hAnsi="仿宋" w:eastAsia="仿宋"/>
              </w:rPr>
              <w:t>级启动预警机制；2、各级重大保障及迎检任务中造成社会影响恶劣的按</w:t>
            </w:r>
            <w:r>
              <w:rPr>
                <w:rStyle w:val="23"/>
                <w:rFonts w:ascii="仿宋" w:hAnsi="仿宋" w:eastAsia="仿宋"/>
                <w:lang w:val="en-US" w:bidi="en-US"/>
              </w:rPr>
              <w:t>C</w:t>
            </w:r>
            <w:r>
              <w:rPr>
                <w:rStyle w:val="23"/>
                <w:rFonts w:ascii="仿宋" w:hAnsi="仿宋" w:eastAsia="仿宋"/>
              </w:rPr>
              <w:t>级评定；</w:t>
            </w:r>
            <w:r>
              <w:t xml:space="preserve"> </w:t>
            </w:r>
            <w:r>
              <w:rPr>
                <w:rFonts w:ascii="仿宋" w:hAnsi="仿宋" w:eastAsia="仿宋"/>
              </w:rPr>
              <w:t>3、连续两个月评定C级或全年总共有三个月评定C级，直接启动退出机制。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22"/>
              <w:spacing w:line="240" w:lineRule="auto"/>
              <w:ind w:firstLine="0"/>
              <w:jc w:val="center"/>
              <w:rPr>
                <w:rStyle w:val="23"/>
                <w:rFonts w:ascii="仿宋" w:hAnsi="仿宋" w:eastAsia="仿宋"/>
                <w:lang w:val="en-US" w:bidi="en-US"/>
              </w:rPr>
            </w:pPr>
            <w:r>
              <w:rPr>
                <w:rStyle w:val="23"/>
                <w:rFonts w:ascii="仿宋" w:hAnsi="仿宋" w:eastAsia="仿宋"/>
                <w:lang w:val="en-US" w:eastAsia="en-US" w:bidi="en-US"/>
              </w:rPr>
              <w:t>90&lt;N&lt;80</w:t>
            </w:r>
          </w:p>
          <w:p>
            <w:pPr>
              <w:pStyle w:val="22"/>
              <w:spacing w:line="240" w:lineRule="auto"/>
              <w:ind w:firstLine="0"/>
              <w:jc w:val="center"/>
              <w:rPr>
                <w:rFonts w:ascii="仿宋" w:hAnsi="仿宋" w:eastAsia="仿宋"/>
              </w:rPr>
            </w:pPr>
            <w:r>
              <w:rPr>
                <w:rStyle w:val="23"/>
                <w:rFonts w:ascii="仿宋" w:hAnsi="仿宋" w:eastAsia="仿宋"/>
              </w:rPr>
              <w:t>（含</w:t>
            </w:r>
            <w:r>
              <w:rPr>
                <w:rStyle w:val="23"/>
                <w:rFonts w:hint="eastAsia" w:ascii="仿宋" w:hAnsi="仿宋" w:eastAsia="仿宋"/>
              </w:rPr>
              <w:t>80分</w:t>
            </w:r>
            <w:r>
              <w:rPr>
                <w:rStyle w:val="23"/>
                <w:rFonts w:ascii="仿宋" w:hAnsi="仿宋" w:eastAsia="仿宋"/>
              </w:rPr>
              <w:t>）</w:t>
            </w:r>
          </w:p>
        </w:tc>
        <w:tc>
          <w:tcPr>
            <w:tcW w:w="2130" w:type="dxa"/>
            <w:vAlign w:val="center"/>
          </w:tcPr>
          <w:p>
            <w:pPr>
              <w:pStyle w:val="22"/>
              <w:spacing w:line="240" w:lineRule="auto"/>
              <w:ind w:firstLine="0"/>
              <w:jc w:val="center"/>
              <w:rPr>
                <w:rFonts w:ascii="仿宋" w:hAnsi="仿宋" w:eastAsia="仿宋"/>
              </w:rPr>
            </w:pPr>
            <w:r>
              <w:rPr>
                <w:rStyle w:val="23"/>
                <w:rFonts w:ascii="仿宋" w:hAnsi="仿宋" w:eastAsia="仿宋"/>
                <w:lang w:val="en-US" w:eastAsia="en-US" w:bidi="en-US"/>
              </w:rPr>
              <w:t>B</w:t>
            </w:r>
          </w:p>
        </w:tc>
        <w:tc>
          <w:tcPr>
            <w:tcW w:w="2131" w:type="dxa"/>
            <w:vAlign w:val="center"/>
          </w:tcPr>
          <w:p>
            <w:pPr>
              <w:pStyle w:val="22"/>
              <w:spacing w:line="587" w:lineRule="exact"/>
              <w:ind w:firstLine="0"/>
              <w:jc w:val="center"/>
              <w:rPr>
                <w:rFonts w:ascii="仿宋" w:hAnsi="仿宋" w:eastAsia="仿宋"/>
              </w:rPr>
            </w:pPr>
            <w:r>
              <w:rPr>
                <w:rStyle w:val="23"/>
                <w:rFonts w:ascii="仿宋" w:hAnsi="仿宋" w:eastAsia="仿宋"/>
              </w:rPr>
              <w:t>按阶梯扣除</w:t>
            </w:r>
            <w:r>
              <w:rPr>
                <w:rStyle w:val="23"/>
                <w:rFonts w:ascii="仿宋" w:hAnsi="仿宋" w:eastAsia="仿宋"/>
              </w:rPr>
              <w:br w:type="textWrapping"/>
            </w:r>
            <w:r>
              <w:rPr>
                <w:rStyle w:val="23"/>
                <w:rFonts w:hint="eastAsia" w:ascii="仿宋" w:hAnsi="仿宋" w:eastAsia="仿宋"/>
              </w:rPr>
              <w:t>合同月度费用10</w:t>
            </w:r>
            <w:r>
              <w:rPr>
                <w:rStyle w:val="23"/>
                <w:rFonts w:ascii="仿宋" w:hAnsi="仿宋" w:eastAsia="仿宋"/>
              </w:rPr>
              <w:t>%-</w:t>
            </w:r>
            <w:r>
              <w:rPr>
                <w:rStyle w:val="23"/>
                <w:rFonts w:hint="eastAsia" w:ascii="仿宋" w:hAnsi="仿宋" w:eastAsia="仿宋"/>
              </w:rPr>
              <w:t>20</w:t>
            </w:r>
            <w:r>
              <w:rPr>
                <w:rStyle w:val="23"/>
                <w:rFonts w:ascii="仿宋" w:hAnsi="仿宋" w:eastAsia="仿宋"/>
              </w:rPr>
              <w:t>%</w:t>
            </w:r>
          </w:p>
        </w:tc>
        <w:tc>
          <w:tcPr>
            <w:tcW w:w="2931" w:type="dxa"/>
            <w:vMerge w:val="continue"/>
            <w:vAlign w:val="center"/>
          </w:tcPr>
          <w:p>
            <w:pPr>
              <w:pStyle w:val="22"/>
              <w:spacing w:line="569" w:lineRule="exact"/>
              <w:ind w:firstLine="0"/>
              <w:rPr>
                <w:rFonts w:ascii="仿宋" w:hAnsi="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pStyle w:val="22"/>
              <w:spacing w:line="240" w:lineRule="auto"/>
              <w:ind w:firstLine="0"/>
              <w:jc w:val="center"/>
              <w:rPr>
                <w:rFonts w:ascii="仿宋" w:hAnsi="仿宋" w:eastAsia="仿宋"/>
              </w:rPr>
            </w:pPr>
            <w:r>
              <w:rPr>
                <w:rStyle w:val="23"/>
                <w:rFonts w:ascii="仿宋" w:hAnsi="仿宋" w:eastAsia="仿宋"/>
                <w:lang w:val="en-US" w:eastAsia="en-US" w:bidi="en-US"/>
              </w:rPr>
              <w:t>N&lt;80</w:t>
            </w:r>
          </w:p>
        </w:tc>
        <w:tc>
          <w:tcPr>
            <w:tcW w:w="2130" w:type="dxa"/>
            <w:vAlign w:val="center"/>
          </w:tcPr>
          <w:p>
            <w:pPr>
              <w:pStyle w:val="22"/>
              <w:spacing w:line="240" w:lineRule="auto"/>
              <w:ind w:firstLine="0"/>
              <w:jc w:val="center"/>
              <w:rPr>
                <w:rFonts w:ascii="仿宋" w:hAnsi="仿宋" w:eastAsia="仿宋"/>
              </w:rPr>
            </w:pPr>
            <w:r>
              <w:rPr>
                <w:rStyle w:val="23"/>
                <w:rFonts w:ascii="仿宋" w:hAnsi="仿宋" w:eastAsia="仿宋"/>
                <w:lang w:val="en-US" w:eastAsia="en-US" w:bidi="en-US"/>
              </w:rPr>
              <w:t>C</w:t>
            </w:r>
          </w:p>
        </w:tc>
        <w:tc>
          <w:tcPr>
            <w:tcW w:w="2131" w:type="dxa"/>
            <w:vAlign w:val="center"/>
          </w:tcPr>
          <w:p>
            <w:pPr>
              <w:pStyle w:val="22"/>
              <w:spacing w:line="562" w:lineRule="exact"/>
              <w:ind w:firstLine="0"/>
              <w:jc w:val="center"/>
              <w:rPr>
                <w:rFonts w:ascii="仿宋" w:hAnsi="仿宋" w:eastAsia="仿宋"/>
              </w:rPr>
            </w:pPr>
            <w:r>
              <w:rPr>
                <w:rStyle w:val="23"/>
                <w:rFonts w:ascii="仿宋" w:hAnsi="仿宋" w:eastAsia="仿宋"/>
              </w:rPr>
              <w:t>扣除</w:t>
            </w:r>
            <w:r>
              <w:rPr>
                <w:rStyle w:val="23"/>
                <w:rFonts w:hint="eastAsia" w:ascii="仿宋" w:hAnsi="仿宋" w:eastAsia="仿宋"/>
              </w:rPr>
              <w:t>合同月度费用30</w:t>
            </w:r>
            <w:r>
              <w:rPr>
                <w:rStyle w:val="23"/>
                <w:rFonts w:ascii="仿宋" w:hAnsi="仿宋" w:eastAsia="仿宋"/>
              </w:rPr>
              <w:t>%</w:t>
            </w:r>
          </w:p>
        </w:tc>
        <w:tc>
          <w:tcPr>
            <w:tcW w:w="2931" w:type="dxa"/>
            <w:vMerge w:val="continue"/>
            <w:vAlign w:val="center"/>
          </w:tcPr>
          <w:p>
            <w:pPr>
              <w:jc w:val="center"/>
              <w:rPr>
                <w:rFonts w:ascii="仿宋" w:hAnsi="仿宋" w:eastAsia="仿宋"/>
                <w:sz w:val="28"/>
                <w:szCs w:val="28"/>
              </w:rPr>
            </w:pPr>
          </w:p>
        </w:tc>
      </w:tr>
    </w:tbl>
    <w:p>
      <w:pPr>
        <w:rPr>
          <w:rFonts w:hint="eastAsia" w:eastAsia="宋体"/>
          <w:lang w:val="en-US" w:eastAsia="zh-CN"/>
        </w:rPr>
        <w:sectPr>
          <w:pgSz w:w="11906" w:h="16838"/>
          <w:pgMar w:top="1440" w:right="1800" w:bottom="1440" w:left="1800" w:header="851" w:footer="992" w:gutter="0"/>
          <w:cols w:space="425" w:num="1"/>
          <w:docGrid w:type="lines" w:linePitch="312" w:charSpace="0"/>
        </w:sectPr>
      </w:pPr>
    </w:p>
    <w:p>
      <w:pPr>
        <w:spacing w:line="600" w:lineRule="exact"/>
        <w:ind w:firstLine="627" w:firstLineChars="196"/>
        <w:jc w:val="center"/>
        <w:rPr>
          <w:rFonts w:hint="eastAsia"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附件2、供应商资格信用承诺函</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致</w:t>
      </w:r>
      <w:r>
        <w:rPr>
          <w:rFonts w:hint="eastAsia" w:ascii="宋体" w:hAnsi="宋体" w:eastAsia="宋体" w:cs="宋体"/>
          <w:spacing w:val="-63"/>
          <w:w w:val="98"/>
          <w:sz w:val="24"/>
          <w:szCs w:val="24"/>
        </w:rPr>
        <w:t>：</w:t>
      </w:r>
      <w:r>
        <w:rPr>
          <w:rFonts w:hint="eastAsia" w:ascii="宋体" w:hAnsi="宋体" w:eastAsia="宋体" w:cs="宋体"/>
          <w:spacing w:val="-1"/>
          <w:sz w:val="24"/>
          <w:szCs w:val="24"/>
        </w:rPr>
        <w:t>南昌市红谷滩文化旅游发展有限公司</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2"/>
          <w:sz w:val="24"/>
          <w:szCs w:val="24"/>
        </w:rPr>
        <w:t>单位名称</w:t>
      </w:r>
      <w:r>
        <w:rPr>
          <w:rFonts w:hint="eastAsia" w:ascii="宋体" w:hAnsi="宋体" w:eastAsia="宋体" w:cs="宋体"/>
          <w:spacing w:val="-65"/>
          <w:sz w:val="24"/>
          <w:szCs w:val="24"/>
        </w:rPr>
        <w:t>：</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
        <w:textAlignment w:val="auto"/>
        <w:rPr>
          <w:rFonts w:hint="eastAsia" w:ascii="宋体" w:hAnsi="宋体" w:eastAsia="宋体" w:cs="宋体"/>
          <w:spacing w:val="1"/>
          <w:sz w:val="24"/>
          <w:szCs w:val="24"/>
        </w:rPr>
      </w:pPr>
      <w:r>
        <w:rPr>
          <w:rFonts w:hint="eastAsia" w:ascii="宋体" w:hAnsi="宋体" w:eastAsia="宋体" w:cs="宋体"/>
          <w:spacing w:val="-2"/>
          <w:sz w:val="24"/>
          <w:szCs w:val="24"/>
        </w:rPr>
        <w:t>统一社会信用代码</w:t>
      </w:r>
      <w:r>
        <w:rPr>
          <w:rFonts w:hint="eastAsia" w:ascii="宋体" w:hAnsi="宋体" w:eastAsia="宋体" w:cs="宋体"/>
          <w:spacing w:val="-56"/>
          <w:w w:val="88"/>
          <w:sz w:val="24"/>
          <w:szCs w:val="24"/>
        </w:rPr>
        <w:t>：</w:t>
      </w:r>
      <w:r>
        <w:rPr>
          <w:rFonts w:hint="eastAsia" w:ascii="宋体" w:hAnsi="宋体" w:eastAsia="宋体" w:cs="宋体"/>
          <w:spacing w:val="1"/>
          <w:sz w:val="24"/>
          <w:szCs w:val="24"/>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
        <w:textAlignment w:val="auto"/>
        <w:rPr>
          <w:rFonts w:hint="eastAsia" w:ascii="宋体" w:hAnsi="宋体" w:eastAsia="宋体" w:cs="宋体"/>
          <w:sz w:val="24"/>
          <w:szCs w:val="24"/>
        </w:rPr>
      </w:pPr>
      <w:r>
        <w:rPr>
          <w:rFonts w:hint="eastAsia" w:ascii="宋体" w:hAnsi="宋体" w:eastAsia="宋体" w:cs="宋体"/>
          <w:spacing w:val="-2"/>
          <w:sz w:val="24"/>
          <w:szCs w:val="24"/>
        </w:rPr>
        <w:t>法定代表人（负责人</w:t>
      </w:r>
      <w:r>
        <w:rPr>
          <w:rFonts w:hint="eastAsia" w:ascii="宋体" w:hAnsi="宋体" w:eastAsia="宋体" w:cs="宋体"/>
          <w:spacing w:val="-65"/>
          <w:sz w:val="24"/>
          <w:szCs w:val="24"/>
        </w:rPr>
        <w:t>）：</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2"/>
          <w:sz w:val="24"/>
          <w:szCs w:val="24"/>
        </w:rPr>
        <w:t>联系地址和电话：</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82"/>
        <w:textAlignment w:val="auto"/>
        <w:rPr>
          <w:rFonts w:hint="eastAsia" w:ascii="宋体" w:hAnsi="宋体" w:eastAsia="宋体" w:cs="宋体"/>
          <w:sz w:val="24"/>
          <w:szCs w:val="24"/>
        </w:rPr>
      </w:pPr>
      <w:r>
        <w:rPr>
          <w:rFonts w:hint="eastAsia" w:ascii="宋体" w:hAnsi="宋体" w:eastAsia="宋体" w:cs="宋体"/>
          <w:spacing w:val="-3"/>
          <w:sz w:val="24"/>
          <w:szCs w:val="24"/>
        </w:rPr>
        <w:t>我单位自愿参加本次政府采购活动。严</w:t>
      </w:r>
      <w:r>
        <w:rPr>
          <w:rFonts w:hint="eastAsia" w:ascii="宋体" w:hAnsi="宋体" w:eastAsia="宋体" w:cs="宋体"/>
          <w:spacing w:val="-4"/>
          <w:sz w:val="24"/>
          <w:szCs w:val="24"/>
        </w:rPr>
        <w:t>格遵守《中华人民共和国政</w:t>
      </w:r>
      <w:r>
        <w:rPr>
          <w:rFonts w:hint="eastAsia" w:ascii="宋体" w:hAnsi="宋体" w:eastAsia="宋体" w:cs="宋体"/>
          <w:spacing w:val="-3"/>
          <w:sz w:val="24"/>
          <w:szCs w:val="24"/>
        </w:rPr>
        <w:t>府采购法》及相关法律法规，坚守公开、公平、公正和诚实信用等原则，</w:t>
      </w:r>
      <w:r>
        <w:rPr>
          <w:rFonts w:hint="eastAsia" w:ascii="宋体" w:hAnsi="宋体" w:eastAsia="宋体" w:cs="宋体"/>
          <w:spacing w:val="-4"/>
          <w:sz w:val="24"/>
          <w:szCs w:val="24"/>
        </w:rPr>
        <w:t>依法诚</w:t>
      </w:r>
      <w:r>
        <w:rPr>
          <w:rFonts w:hint="eastAsia" w:ascii="宋体" w:hAnsi="宋体" w:eastAsia="宋体" w:cs="宋体"/>
          <w:spacing w:val="-1"/>
          <w:sz w:val="24"/>
          <w:szCs w:val="24"/>
        </w:rPr>
        <w:t>信经营，并郑重承诺：</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91"/>
        <w:textAlignment w:val="auto"/>
        <w:rPr>
          <w:rFonts w:hint="eastAsia" w:ascii="宋体" w:hAnsi="宋体" w:eastAsia="宋体" w:cs="宋体"/>
          <w:sz w:val="24"/>
          <w:szCs w:val="24"/>
        </w:rPr>
      </w:pPr>
      <w:r>
        <w:rPr>
          <w:rFonts w:hint="eastAsia" w:ascii="宋体" w:hAnsi="宋体" w:eastAsia="宋体" w:cs="宋体"/>
          <w:spacing w:val="-1"/>
          <w:sz w:val="24"/>
          <w:szCs w:val="24"/>
        </w:rPr>
        <w:t>（一）我单位符合采购文件要求及《中华人民共和国政府</w:t>
      </w:r>
      <w:r>
        <w:rPr>
          <w:rFonts w:hint="eastAsia" w:ascii="宋体" w:hAnsi="宋体" w:eastAsia="宋体" w:cs="宋体"/>
          <w:spacing w:val="-2"/>
          <w:sz w:val="24"/>
          <w:szCs w:val="24"/>
        </w:rPr>
        <w:t>采购法》</w:t>
      </w:r>
      <w:r>
        <w:rPr>
          <w:rFonts w:hint="eastAsia" w:ascii="宋体" w:hAnsi="宋体" w:eastAsia="宋体" w:cs="宋体"/>
          <w:spacing w:val="-1"/>
          <w:sz w:val="24"/>
          <w:szCs w:val="24"/>
        </w:rPr>
        <w:t>第二十二条规定的条件：</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1.具有独立承担民事责任的能力；</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7"/>
          <w:sz w:val="24"/>
          <w:szCs w:val="24"/>
        </w:rPr>
      </w:pPr>
      <w:r>
        <w:rPr>
          <w:rFonts w:hint="eastAsia" w:ascii="宋体" w:hAnsi="宋体" w:eastAsia="宋体" w:cs="宋体"/>
          <w:spacing w:val="-1"/>
          <w:sz w:val="24"/>
          <w:szCs w:val="24"/>
        </w:rPr>
        <w:t>2.具有良好的商业信誉和健全的财务会计制度</w:t>
      </w:r>
      <w:r>
        <w:rPr>
          <w:rFonts w:hint="eastAsia" w:ascii="宋体" w:hAnsi="宋体" w:eastAsia="宋体" w:cs="宋体"/>
          <w:spacing w:val="7"/>
          <w:sz w:val="24"/>
          <w:szCs w:val="24"/>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11"/>
          <w:sz w:val="24"/>
          <w:szCs w:val="24"/>
        </w:rPr>
      </w:pPr>
      <w:r>
        <w:rPr>
          <w:rFonts w:hint="eastAsia" w:ascii="宋体" w:hAnsi="宋体" w:eastAsia="宋体" w:cs="宋体"/>
          <w:spacing w:val="-1"/>
          <w:sz w:val="24"/>
          <w:szCs w:val="24"/>
        </w:rPr>
        <w:t>3.具有履行合同所必需的设备和专业技术能力</w:t>
      </w:r>
      <w:r>
        <w:rPr>
          <w:rFonts w:hint="eastAsia" w:ascii="宋体" w:hAnsi="宋体" w:eastAsia="宋体" w:cs="宋体"/>
          <w:spacing w:val="11"/>
          <w:sz w:val="24"/>
          <w:szCs w:val="24"/>
        </w:rPr>
        <w:t xml:space="preserve"> </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textAlignment w:val="auto"/>
        <w:rPr>
          <w:rFonts w:hint="eastAsia" w:ascii="宋体" w:hAnsi="宋体" w:eastAsia="宋体" w:cs="宋体"/>
          <w:sz w:val="24"/>
          <w:szCs w:val="24"/>
        </w:rPr>
      </w:pPr>
      <w:r>
        <w:rPr>
          <w:rFonts w:hint="eastAsia" w:ascii="宋体" w:hAnsi="宋体" w:eastAsia="宋体" w:cs="宋体"/>
          <w:spacing w:val="-1"/>
          <w:sz w:val="24"/>
          <w:szCs w:val="24"/>
        </w:rPr>
        <w:t>5.参加政府采购活动前三年内，在经营活动中没有重大违法记录</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6.符合法律、行政法规规定的其他条件。</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firstLine="490"/>
        <w:textAlignment w:val="auto"/>
        <w:rPr>
          <w:rFonts w:hint="eastAsia" w:ascii="宋体" w:hAnsi="宋体" w:eastAsia="宋体" w:cs="宋体"/>
          <w:sz w:val="24"/>
          <w:szCs w:val="24"/>
        </w:rPr>
      </w:pPr>
      <w:r>
        <w:rPr>
          <w:rFonts w:hint="eastAsia" w:ascii="宋体" w:hAnsi="宋体" w:eastAsia="宋体" w:cs="宋体"/>
          <w:spacing w:val="-4"/>
          <w:sz w:val="24"/>
          <w:szCs w:val="24"/>
        </w:rPr>
        <w:t>（二）我单位未被列入严重失信主体名单、失信被执行人、税收违</w:t>
      </w:r>
      <w:r>
        <w:rPr>
          <w:rFonts w:hint="eastAsia" w:ascii="宋体" w:hAnsi="宋体" w:eastAsia="宋体" w:cs="宋体"/>
          <w:spacing w:val="-1"/>
          <w:sz w:val="24"/>
          <w:szCs w:val="24"/>
        </w:rPr>
        <w:t>法黑名单、政府采购严重违法失信行为记录名单。</w:t>
      </w:r>
    </w:p>
    <w:p>
      <w:pPr>
        <w:pStyle w:val="4"/>
        <w:keepNext w:val="0"/>
        <w:keepLines w:val="0"/>
        <w:pageBreakBefore w:val="0"/>
        <w:widowControl/>
        <w:kinsoku/>
        <w:wordWrap/>
        <w:overflowPunct/>
        <w:topLinePunct w:val="0"/>
        <w:autoSpaceDE/>
        <w:autoSpaceDN/>
        <w:bidi w:val="0"/>
        <w:adjustRightInd w:val="0"/>
        <w:snapToGrid w:val="0"/>
        <w:spacing w:after="0" w:line="360" w:lineRule="auto"/>
        <w:ind w:right="0" w:firstLine="464" w:firstLineChars="200"/>
        <w:textAlignment w:val="auto"/>
        <w:rPr>
          <w:rFonts w:hint="eastAsia" w:ascii="宋体" w:hAnsi="宋体" w:eastAsia="宋体" w:cs="宋体"/>
          <w:sz w:val="24"/>
          <w:szCs w:val="24"/>
        </w:rPr>
      </w:pPr>
      <w:r>
        <w:rPr>
          <w:rFonts w:hint="eastAsia" w:ascii="宋体" w:hAnsi="宋体" w:eastAsia="宋体" w:cs="宋体"/>
          <w:spacing w:val="-4"/>
          <w:sz w:val="24"/>
          <w:szCs w:val="24"/>
        </w:rPr>
        <w:t>我单位对上述承诺事项的真实性、合法性及有效性负责。并已知</w:t>
      </w:r>
      <w:r>
        <w:rPr>
          <w:rFonts w:hint="eastAsia" w:ascii="宋体" w:hAnsi="宋体" w:eastAsia="宋体" w:cs="宋体"/>
          <w:spacing w:val="-3"/>
          <w:sz w:val="24"/>
          <w:szCs w:val="24"/>
        </w:rPr>
        <w:t>晓如所作信用承诺不实，可能涉嫌《中华人民共和国政府采购法》第七十</w:t>
      </w:r>
      <w:r>
        <w:rPr>
          <w:rFonts w:hint="eastAsia" w:ascii="宋体" w:hAnsi="宋体" w:eastAsia="宋体" w:cs="宋体"/>
          <w:spacing w:val="-4"/>
          <w:sz w:val="24"/>
          <w:szCs w:val="24"/>
        </w:rPr>
        <w:t>七条第一款第（一）项规定的“提供虚假虚假材料谋取中标、成交</w:t>
      </w:r>
      <w:r>
        <w:rPr>
          <w:rFonts w:hint="eastAsia" w:ascii="宋体" w:hAnsi="宋体" w:eastAsia="宋体" w:cs="宋体"/>
          <w:spacing w:val="-88"/>
          <w:sz w:val="24"/>
          <w:szCs w:val="24"/>
        </w:rPr>
        <w:t xml:space="preserve"> </w:t>
      </w:r>
      <w:r>
        <w:rPr>
          <w:rFonts w:hint="eastAsia" w:ascii="宋体" w:hAnsi="宋体" w:eastAsia="宋体" w:cs="宋体"/>
          <w:spacing w:val="-4"/>
          <w:sz w:val="24"/>
          <w:szCs w:val="24"/>
        </w:rPr>
        <w:t>”违法行为。经调查</w:t>
      </w:r>
      <w:r>
        <w:rPr>
          <w:rFonts w:hint="eastAsia" w:ascii="宋体" w:hAnsi="宋体" w:eastAsia="宋体" w:cs="宋体"/>
          <w:spacing w:val="-3"/>
          <w:sz w:val="24"/>
          <w:szCs w:val="24"/>
        </w:rPr>
        <w:t>属实的，自觉接受政府采购行政监管部门按照《中华人民共和国政府采购</w:t>
      </w:r>
      <w:r>
        <w:rPr>
          <w:rFonts w:hint="eastAsia" w:ascii="宋体" w:hAnsi="宋体" w:eastAsia="宋体" w:cs="宋体"/>
          <w:spacing w:val="-4"/>
          <w:sz w:val="24"/>
          <w:szCs w:val="24"/>
        </w:rPr>
        <w:t>法》第</w:t>
      </w:r>
      <w:r>
        <w:rPr>
          <w:rFonts w:hint="eastAsia" w:ascii="宋体" w:hAnsi="宋体" w:eastAsia="宋体" w:cs="宋体"/>
          <w:spacing w:val="-3"/>
          <w:sz w:val="24"/>
          <w:szCs w:val="24"/>
        </w:rPr>
        <w:t>七十七条：“处以采购金额千分之五以上千分之十以下的罚款，列</w:t>
      </w:r>
      <w:r>
        <w:rPr>
          <w:rFonts w:hint="eastAsia" w:ascii="宋体" w:hAnsi="宋体" w:eastAsia="宋体" w:cs="宋体"/>
          <w:spacing w:val="-4"/>
          <w:sz w:val="24"/>
          <w:szCs w:val="24"/>
        </w:rPr>
        <w:t>入不良行为记</w:t>
      </w:r>
      <w:r>
        <w:rPr>
          <w:rFonts w:hint="eastAsia" w:ascii="宋体" w:hAnsi="宋体" w:eastAsia="宋体" w:cs="宋体"/>
          <w:spacing w:val="-3"/>
          <w:sz w:val="24"/>
          <w:szCs w:val="24"/>
        </w:rPr>
        <w:t>录名单，在一至三年内禁止参加政府采购活动，有违法所得的，并处没收</w:t>
      </w:r>
      <w:r>
        <w:rPr>
          <w:rFonts w:hint="eastAsia" w:ascii="宋体" w:hAnsi="宋体" w:eastAsia="宋体" w:cs="宋体"/>
          <w:spacing w:val="-4"/>
          <w:sz w:val="24"/>
          <w:szCs w:val="24"/>
        </w:rPr>
        <w:t>违法所</w:t>
      </w:r>
      <w:r>
        <w:rPr>
          <w:rFonts w:hint="eastAsia" w:ascii="宋体" w:hAnsi="宋体" w:eastAsia="宋体" w:cs="宋体"/>
          <w:spacing w:val="-3"/>
          <w:sz w:val="24"/>
          <w:szCs w:val="24"/>
        </w:rPr>
        <w:t>得，情节严重的，由市场监管部门吊销营业执照，构成犯罪的，依法追究</w:t>
      </w:r>
      <w:r>
        <w:rPr>
          <w:rFonts w:hint="eastAsia" w:ascii="宋体" w:hAnsi="宋体" w:eastAsia="宋体" w:cs="宋体"/>
          <w:spacing w:val="-4"/>
          <w:sz w:val="24"/>
          <w:szCs w:val="24"/>
        </w:rPr>
        <w:t>刑事责</w:t>
      </w:r>
      <w:r>
        <w:rPr>
          <w:rFonts w:hint="eastAsia" w:ascii="宋体" w:hAnsi="宋体" w:eastAsia="宋体" w:cs="宋体"/>
          <w:spacing w:val="-22"/>
          <w:sz w:val="24"/>
          <w:szCs w:val="24"/>
        </w:rPr>
        <w:t>任。”处理。</w:t>
      </w:r>
    </w:p>
    <w:p>
      <w:pPr>
        <w:pStyle w:val="4"/>
        <w:keepNext w:val="0"/>
        <w:keepLines w:val="0"/>
        <w:pageBreakBefore w:val="0"/>
        <w:widowControl/>
        <w:kinsoku/>
        <w:wordWrap/>
        <w:overflowPunct/>
        <w:topLinePunct w:val="0"/>
        <w:autoSpaceDE/>
        <w:autoSpaceDN/>
        <w:bidi w:val="0"/>
        <w:adjustRightInd w:val="0"/>
        <w:snapToGrid w:val="0"/>
        <w:spacing w:after="0" w:line="360" w:lineRule="auto"/>
        <w:ind w:left="0" w:right="0"/>
        <w:jc w:val="both"/>
        <w:textAlignment w:val="auto"/>
        <w:rPr>
          <w:rFonts w:hint="eastAsia" w:ascii="宋体" w:hAnsi="宋体" w:eastAsia="宋体" w:cs="宋体"/>
          <w:b/>
          <w:bCs/>
          <w:spacing w:val="-1"/>
          <w:sz w:val="24"/>
          <w:szCs w:val="24"/>
          <w:lang w:val="en-US" w:eastAsia="zh-CN"/>
        </w:rPr>
      </w:pPr>
      <w:r>
        <w:rPr>
          <w:rFonts w:hint="eastAsia" w:ascii="宋体" w:hAnsi="宋体" w:eastAsia="宋体" w:cs="宋体"/>
          <w:b/>
          <w:bCs/>
          <w:spacing w:val="-1"/>
          <w:sz w:val="24"/>
          <w:szCs w:val="24"/>
          <w:lang w:val="en-US" w:eastAsia="zh-CN"/>
        </w:rPr>
        <w:t>特别说明：</w:t>
      </w:r>
      <w:r>
        <w:rPr>
          <w:rFonts w:hint="eastAsia" w:ascii="宋体" w:hAnsi="宋体" w:eastAsia="宋体" w:cs="宋体"/>
          <w:b/>
          <w:bCs/>
          <w:spacing w:val="-4"/>
          <w:sz w:val="24"/>
          <w:szCs w:val="24"/>
        </w:rPr>
        <w:t>我单位</w:t>
      </w:r>
      <w:r>
        <w:rPr>
          <w:rFonts w:hint="eastAsia" w:ascii="宋体" w:hAnsi="宋体" w:eastAsia="宋体" w:cs="宋体"/>
          <w:b/>
          <w:bCs/>
          <w:spacing w:val="-1"/>
          <w:sz w:val="24"/>
          <w:szCs w:val="24"/>
          <w:lang w:val="en-US" w:eastAsia="zh-CN"/>
        </w:rPr>
        <w:t>完全响应本项目的项目需求。</w:t>
      </w:r>
    </w:p>
    <w:p>
      <w:pPr>
        <w:pStyle w:val="4"/>
        <w:keepNext w:val="0"/>
        <w:keepLines w:val="0"/>
        <w:pageBreakBefore w:val="0"/>
        <w:widowControl/>
        <w:kinsoku/>
        <w:wordWrap/>
        <w:overflowPunct/>
        <w:topLinePunct w:val="0"/>
        <w:autoSpaceDE/>
        <w:autoSpaceDN/>
        <w:bidi w:val="0"/>
        <w:adjustRightInd w:val="0"/>
        <w:snapToGrid w:val="0"/>
        <w:spacing w:after="0" w:line="480" w:lineRule="exact"/>
        <w:ind w:left="0" w:right="0" w:firstLine="2856" w:firstLineChars="1200"/>
        <w:jc w:val="center"/>
        <w:textAlignment w:val="auto"/>
        <w:rPr>
          <w:rFonts w:hint="eastAsia" w:ascii="宋体" w:hAnsi="宋体" w:eastAsia="宋体" w:cs="宋体"/>
          <w:sz w:val="24"/>
          <w:szCs w:val="24"/>
        </w:rPr>
      </w:pPr>
      <w:r>
        <w:rPr>
          <w:rFonts w:hint="eastAsia" w:ascii="宋体" w:hAnsi="宋体" w:eastAsia="宋体" w:cs="宋体"/>
          <w:spacing w:val="-1"/>
          <w:sz w:val="24"/>
          <w:szCs w:val="24"/>
        </w:rPr>
        <w:t>供应商名称（单位盖章</w:t>
      </w:r>
      <w:r>
        <w:rPr>
          <w:rFonts w:hint="eastAsia" w:ascii="宋体" w:hAnsi="宋体" w:eastAsia="宋体" w:cs="宋体"/>
          <w:spacing w:val="-54"/>
          <w:w w:val="84"/>
          <w:sz w:val="24"/>
          <w:szCs w:val="24"/>
        </w:rPr>
        <w:t>）：</w:t>
      </w:r>
      <w:r>
        <w:rPr>
          <w:rFonts w:hint="eastAsia" w:ascii="宋体" w:hAnsi="宋体" w:eastAsia="宋体" w:cs="宋体"/>
          <w:spacing w:val="4"/>
          <w:sz w:val="24"/>
          <w:szCs w:val="24"/>
        </w:rPr>
        <w:t xml:space="preserve"> </w:t>
      </w:r>
    </w:p>
    <w:p>
      <w:pPr>
        <w:keepNext w:val="0"/>
        <w:keepLines w:val="0"/>
        <w:pageBreakBefore w:val="0"/>
        <w:widowControl/>
        <w:kinsoku/>
        <w:wordWrap/>
        <w:overflowPunct/>
        <w:topLinePunct w:val="0"/>
        <w:autoSpaceDE/>
        <w:autoSpaceDN/>
        <w:bidi w:val="0"/>
        <w:adjustRightInd w:val="0"/>
        <w:snapToGrid w:val="0"/>
        <w:spacing w:after="0" w:line="480" w:lineRule="exact"/>
        <w:ind w:left="0" w:right="0"/>
        <w:jc w:val="right"/>
        <w:textAlignment w:val="auto"/>
        <w:rPr>
          <w:rFonts w:hint="eastAsia" w:eastAsia="宋体"/>
          <w:lang w:val="en-US" w:eastAsia="zh-CN"/>
        </w:rPr>
      </w:pPr>
      <w:r>
        <w:rPr>
          <w:rFonts w:hint="eastAsia" w:ascii="宋体" w:hAnsi="宋体" w:eastAsia="宋体" w:cs="宋体"/>
          <w:spacing w:val="-26"/>
          <w:sz w:val="24"/>
          <w:szCs w:val="24"/>
          <w:lang w:val="en-US" w:eastAsia="zh-CN"/>
        </w:rPr>
        <w:t xml:space="preserve">                                    </w:t>
      </w:r>
      <w:r>
        <w:rPr>
          <w:rFonts w:hint="eastAsia" w:ascii="宋体" w:hAnsi="宋体" w:eastAsia="宋体" w:cs="宋体"/>
          <w:spacing w:val="-26"/>
          <w:sz w:val="24"/>
          <w:szCs w:val="24"/>
        </w:rPr>
        <w:t>年</w:t>
      </w:r>
      <w:r>
        <w:rPr>
          <w:rFonts w:hint="eastAsia" w:ascii="宋体" w:hAnsi="宋体" w:eastAsia="宋体" w:cs="宋体"/>
          <w:spacing w:val="-26"/>
          <w:sz w:val="24"/>
          <w:szCs w:val="24"/>
          <w:lang w:val="en-US" w:eastAsia="zh-CN"/>
        </w:rPr>
        <w:t xml:space="preserve"> </w:t>
      </w:r>
      <w:r>
        <w:rPr>
          <w:rFonts w:hint="eastAsia" w:ascii="宋体" w:hAnsi="宋体" w:eastAsia="宋体" w:cs="宋体"/>
          <w:spacing w:val="16"/>
          <w:sz w:val="24"/>
          <w:szCs w:val="24"/>
        </w:rPr>
        <w:t xml:space="preserve"> </w:t>
      </w:r>
      <w:r>
        <w:rPr>
          <w:rFonts w:hint="eastAsia" w:ascii="宋体" w:hAnsi="宋体" w:eastAsia="宋体" w:cs="宋体"/>
          <w:spacing w:val="-26"/>
          <w:sz w:val="24"/>
          <w:szCs w:val="24"/>
        </w:rPr>
        <w:t>月</w:t>
      </w:r>
      <w:r>
        <w:rPr>
          <w:rFonts w:hint="eastAsia" w:ascii="宋体" w:hAnsi="宋体" w:eastAsia="宋体" w:cs="宋体"/>
          <w:spacing w:val="50"/>
          <w:sz w:val="24"/>
          <w:szCs w:val="24"/>
        </w:rPr>
        <w:t xml:space="preserve"> </w:t>
      </w:r>
      <w:r>
        <w:rPr>
          <w:rFonts w:hint="eastAsia" w:ascii="宋体" w:hAnsi="宋体" w:eastAsia="宋体" w:cs="宋体"/>
          <w:spacing w:val="50"/>
          <w:sz w:val="24"/>
          <w:szCs w:val="24"/>
          <w:lang w:val="en-US" w:eastAsia="zh-CN"/>
        </w:rPr>
        <w:t xml:space="preserve"> </w:t>
      </w:r>
      <w:r>
        <w:rPr>
          <w:rFonts w:hint="eastAsia" w:ascii="宋体" w:hAnsi="宋体" w:eastAsia="宋体" w:cs="宋体"/>
          <w:spacing w:val="-26"/>
          <w:sz w:val="24"/>
          <w:szCs w:val="24"/>
        </w:rPr>
        <w:t>日</w:t>
      </w:r>
      <w:r>
        <w:rPr>
          <w:rFonts w:hint="eastAsia" w:ascii="宋体" w:hAnsi="宋体" w:eastAsia="宋体" w:cs="宋体"/>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63935"/>
    <w:multiLevelType w:val="multilevel"/>
    <w:tmpl w:val="4AD6393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NGM0ZGE4MjAxZTM3Y2E5YTA0YmViZjM0NGM2Y2UifQ=="/>
  </w:docVars>
  <w:rsids>
    <w:rsidRoot w:val="00E76921"/>
    <w:rsid w:val="00002480"/>
    <w:rsid w:val="00004AAB"/>
    <w:rsid w:val="000501D5"/>
    <w:rsid w:val="000B562B"/>
    <w:rsid w:val="000C5EF2"/>
    <w:rsid w:val="000D71D2"/>
    <w:rsid w:val="000E3D61"/>
    <w:rsid w:val="00153748"/>
    <w:rsid w:val="001658C2"/>
    <w:rsid w:val="00175DDA"/>
    <w:rsid w:val="001B3BDF"/>
    <w:rsid w:val="002919E4"/>
    <w:rsid w:val="002A3149"/>
    <w:rsid w:val="002B7884"/>
    <w:rsid w:val="002D7945"/>
    <w:rsid w:val="00324B7A"/>
    <w:rsid w:val="00376589"/>
    <w:rsid w:val="003B2D23"/>
    <w:rsid w:val="00410048"/>
    <w:rsid w:val="004560C3"/>
    <w:rsid w:val="00487F9A"/>
    <w:rsid w:val="004F7BD6"/>
    <w:rsid w:val="00581AE5"/>
    <w:rsid w:val="005C6CDC"/>
    <w:rsid w:val="005F2267"/>
    <w:rsid w:val="006245F9"/>
    <w:rsid w:val="00643085"/>
    <w:rsid w:val="006812B4"/>
    <w:rsid w:val="0072421B"/>
    <w:rsid w:val="00764742"/>
    <w:rsid w:val="007A1C18"/>
    <w:rsid w:val="007C3D3A"/>
    <w:rsid w:val="0086634C"/>
    <w:rsid w:val="00875B14"/>
    <w:rsid w:val="008874CD"/>
    <w:rsid w:val="008A2FDA"/>
    <w:rsid w:val="008A3003"/>
    <w:rsid w:val="008C38A7"/>
    <w:rsid w:val="008C5A22"/>
    <w:rsid w:val="008C7E22"/>
    <w:rsid w:val="008E1E6F"/>
    <w:rsid w:val="0091165D"/>
    <w:rsid w:val="00923977"/>
    <w:rsid w:val="009361BA"/>
    <w:rsid w:val="00943DF2"/>
    <w:rsid w:val="009523BC"/>
    <w:rsid w:val="009D6291"/>
    <w:rsid w:val="009F0A4A"/>
    <w:rsid w:val="009F0D67"/>
    <w:rsid w:val="00A2431C"/>
    <w:rsid w:val="00A62C9E"/>
    <w:rsid w:val="00A722CC"/>
    <w:rsid w:val="00A73DDD"/>
    <w:rsid w:val="00A830D3"/>
    <w:rsid w:val="00AE1B1C"/>
    <w:rsid w:val="00B006E0"/>
    <w:rsid w:val="00B01B36"/>
    <w:rsid w:val="00B62056"/>
    <w:rsid w:val="00B65BA1"/>
    <w:rsid w:val="00C5600B"/>
    <w:rsid w:val="00CF5791"/>
    <w:rsid w:val="00D21070"/>
    <w:rsid w:val="00D26691"/>
    <w:rsid w:val="00D51F0B"/>
    <w:rsid w:val="00D547DB"/>
    <w:rsid w:val="00DE7889"/>
    <w:rsid w:val="00E76921"/>
    <w:rsid w:val="00EE7CF1"/>
    <w:rsid w:val="00F7481D"/>
    <w:rsid w:val="00FF00CB"/>
    <w:rsid w:val="01876207"/>
    <w:rsid w:val="1B072F8D"/>
    <w:rsid w:val="1CC73434"/>
    <w:rsid w:val="24A30333"/>
    <w:rsid w:val="29F87953"/>
    <w:rsid w:val="2C69133C"/>
    <w:rsid w:val="3A1F65B6"/>
    <w:rsid w:val="3ECA43E3"/>
    <w:rsid w:val="3F534E4B"/>
    <w:rsid w:val="50AB6B85"/>
    <w:rsid w:val="51454694"/>
    <w:rsid w:val="55152341"/>
    <w:rsid w:val="5E5D2ECE"/>
    <w:rsid w:val="6B556428"/>
    <w:rsid w:val="7B9A05A5"/>
    <w:rsid w:val="7D2441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5"/>
    <w:qFormat/>
    <w:uiPriority w:val="9"/>
    <w:pPr>
      <w:keepNext/>
      <w:keepLines/>
      <w:spacing w:before="260" w:after="260" w:line="416" w:lineRule="auto"/>
      <w:jc w:val="center"/>
      <w:outlineLvl w:val="2"/>
    </w:pPr>
    <w:rPr>
      <w:rFonts w:ascii="宋体"/>
      <w:b/>
      <w:bCs/>
      <w:sz w:val="32"/>
      <w:szCs w:val="32"/>
    </w:rPr>
  </w:style>
  <w:style w:type="paragraph" w:styleId="3">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kern w:val="0"/>
    </w:rPr>
  </w:style>
  <w:style w:type="paragraph" w:styleId="5">
    <w:name w:val="Body Text Indent"/>
    <w:basedOn w:val="1"/>
    <w:qFormat/>
    <w:uiPriority w:val="99"/>
    <w:pPr>
      <w:spacing w:after="120"/>
      <w:ind w:left="420" w:leftChars="200"/>
    </w:pPr>
  </w:style>
  <w:style w:type="paragraph" w:styleId="6">
    <w:name w:val="Plain Text"/>
    <w:basedOn w:val="1"/>
    <w:link w:val="17"/>
    <w:qFormat/>
    <w:uiPriority w:val="0"/>
    <w:rPr>
      <w:rFonts w:ascii="宋体" w:hAnsi="Courier New"/>
    </w:rPr>
  </w:style>
  <w:style w:type="paragraph" w:styleId="7">
    <w:name w:val="footer"/>
    <w:basedOn w:val="1"/>
    <w:link w:val="20"/>
    <w:semiHidden/>
    <w:unhideWhenUsed/>
    <w:uiPriority w:val="99"/>
    <w:pPr>
      <w:tabs>
        <w:tab w:val="center" w:pos="4153"/>
        <w:tab w:val="right" w:pos="8306"/>
      </w:tabs>
      <w:snapToGrid w:val="0"/>
      <w:jc w:val="left"/>
    </w:pPr>
    <w:rPr>
      <w:sz w:val="18"/>
      <w:szCs w:val="18"/>
    </w:rPr>
  </w:style>
  <w:style w:type="paragraph" w:styleId="8">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5"/>
    <w:qFormat/>
    <w:uiPriority w:val="0"/>
    <w:pPr>
      <w:ind w:leftChars="0" w:firstLine="420"/>
    </w:pPr>
    <w:rPr>
      <w:kern w:val="0"/>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3 Char"/>
    <w:basedOn w:val="13"/>
    <w:link w:val="2"/>
    <w:qFormat/>
    <w:uiPriority w:val="9"/>
    <w:rPr>
      <w:rFonts w:ascii="宋体" w:hAnsi="Times New Roman" w:eastAsia="宋体" w:cs="Times New Roman"/>
      <w:b/>
      <w:bCs/>
      <w:sz w:val="32"/>
      <w:szCs w:val="32"/>
    </w:rPr>
  </w:style>
  <w:style w:type="paragraph" w:styleId="16">
    <w:name w:val="List Paragraph"/>
    <w:basedOn w:val="1"/>
    <w:qFormat/>
    <w:uiPriority w:val="34"/>
    <w:pPr>
      <w:ind w:firstLine="420" w:firstLineChars="200"/>
    </w:pPr>
  </w:style>
  <w:style w:type="character" w:customStyle="1" w:styleId="17">
    <w:name w:val="纯文本 Char"/>
    <w:basedOn w:val="13"/>
    <w:link w:val="6"/>
    <w:qFormat/>
    <w:uiPriority w:val="0"/>
    <w:rPr>
      <w:rFonts w:ascii="宋体" w:hAnsi="Courier New" w:eastAsia="宋体" w:cs="Times New Roman"/>
      <w:szCs w:val="20"/>
    </w:rPr>
  </w:style>
  <w:style w:type="paragraph" w:customStyle="1" w:styleId="18">
    <w:name w:val="列表段落1"/>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character" w:customStyle="1" w:styleId="19">
    <w:name w:val="页眉 Char"/>
    <w:basedOn w:val="13"/>
    <w:link w:val="8"/>
    <w:semiHidden/>
    <w:qFormat/>
    <w:uiPriority w:val="99"/>
    <w:rPr>
      <w:rFonts w:ascii="Times New Roman" w:hAnsi="Times New Roman" w:eastAsia="宋体" w:cs="Times New Roman"/>
      <w:kern w:val="2"/>
      <w:sz w:val="18"/>
      <w:szCs w:val="18"/>
    </w:rPr>
  </w:style>
  <w:style w:type="character" w:customStyle="1" w:styleId="20">
    <w:name w:val="页脚 Char"/>
    <w:basedOn w:val="13"/>
    <w:link w:val="7"/>
    <w:semiHidden/>
    <w:qFormat/>
    <w:uiPriority w:val="99"/>
    <w:rPr>
      <w:rFonts w:ascii="Times New Roman" w:hAnsi="Times New Roman" w:eastAsia="宋体" w:cs="Times New Roman"/>
      <w:kern w:val="2"/>
      <w:sz w:val="18"/>
      <w:szCs w:val="18"/>
    </w:rPr>
  </w:style>
  <w:style w:type="paragraph" w:customStyle="1" w:styleId="21">
    <w:name w:val="Body text|1"/>
    <w:basedOn w:val="1"/>
    <w:qFormat/>
    <w:uiPriority w:val="0"/>
    <w:pPr>
      <w:spacing w:line="439" w:lineRule="auto"/>
      <w:ind w:firstLine="400"/>
      <w:jc w:val="left"/>
    </w:pPr>
    <w:rPr>
      <w:rFonts w:ascii="宋体" w:hAnsi="宋体" w:eastAsia="宋体" w:cs="宋体"/>
      <w:sz w:val="28"/>
      <w:szCs w:val="28"/>
      <w:lang w:val="zh-CN" w:bidi="zh-CN"/>
    </w:rPr>
  </w:style>
  <w:style w:type="paragraph" w:customStyle="1" w:styleId="22">
    <w:name w:val="Other|1"/>
    <w:basedOn w:val="1"/>
    <w:link w:val="23"/>
    <w:qFormat/>
    <w:uiPriority w:val="0"/>
    <w:pPr>
      <w:spacing w:line="439" w:lineRule="auto"/>
      <w:ind w:firstLine="400"/>
      <w:jc w:val="left"/>
    </w:pPr>
    <w:rPr>
      <w:rFonts w:ascii="宋体" w:hAnsi="宋体" w:eastAsia="宋体" w:cs="宋体"/>
      <w:sz w:val="28"/>
      <w:szCs w:val="28"/>
      <w:lang w:val="zh-CN" w:bidi="zh-CN"/>
    </w:rPr>
  </w:style>
  <w:style w:type="character" w:customStyle="1" w:styleId="23">
    <w:name w:val="Other|1_"/>
    <w:basedOn w:val="13"/>
    <w:link w:val="22"/>
    <w:qFormat/>
    <w:uiPriority w:val="0"/>
    <w:rPr>
      <w:rFonts w:ascii="宋体" w:hAnsi="宋体" w:eastAsia="宋体" w:cs="宋体"/>
      <w:sz w:val="28"/>
      <w:szCs w:val="2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13</Pages>
  <Words>793</Words>
  <Characters>811</Characters>
  <Lines>7</Lines>
  <Paragraphs>2</Paragraphs>
  <TotalTime>14</TotalTime>
  <ScaleCrop>false</ScaleCrop>
  <LinksUpToDate>false</LinksUpToDate>
  <CharactersWithSpaces>956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2021-11-29T05:29:00Z</dcterms:created>
  <dc:creator>徐晓龙</dc:creator>
  <cp:lastModifiedBy>Administrator</cp:lastModifiedBy>
  <cp:lastPrinted>2025-08-06T02:19:30Z</cp:lastPrinted>
  <dcterms:modified xsi:type="dcterms:W3CDTF">2025-08-06T02:19:32Z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8A53C646EB1E4DA4B4B9A2D4C4D516D8_13</vt:lpwstr>
  </property>
  <property fmtid="{D5CDD505-2E9C-101B-9397-08002B2CF9AE}" pid="4" name="KSOTemplateDocerSaveRecord">
    <vt:lpwstr>eyJoZGlkIjoiNDgyYjRmNDQzMjEzYmQ0NDE5MjFlYTgyOWQxZWZjOWEiLCJ1c2VySWQiOiIzMzA1Njk5ODgifQ==</vt:lpwstr>
  </property>
</Properties>
</file>