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西站综合楼厨房餐厅升级改造及11-12层装修工程项目-劳务作业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ZSGC2025CG009</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八</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西站综合楼厨房餐厅升级改造及11-12层装修工程项目-劳务作业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ZSGC2025CG009</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ZSGC2025CG009</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西站综合楼厨房餐厅升级改造及11-12层装修工程项目-劳务作业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546171.48</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7F50343C">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3.施工劳务企业备案；</w:t>
      </w:r>
    </w:p>
    <w:p w14:paraId="18101F4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4.外埠来赣单位应在江西省“住建云信息登记系统”上办理好有效的企业信息登记；</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bookmarkStart w:id="64" w:name="_GoBack"/>
      <w:bookmarkEnd w:id="64"/>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江西中善工程管理有限公司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13935"/>
      <w:bookmarkStart w:id="3" w:name="_Toc5969"/>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西站综合楼厨房餐厅升级改造及11-12层装修工程项目-劳务作业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ZSGC2025CG009</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陆仟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ZSGC2025CG009</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人民币贰仟陆佰柒拾陆元（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2676元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1761"/>
      <w:bookmarkStart w:id="6" w:name="_Toc377982317"/>
      <w:bookmarkStart w:id="7" w:name="_Toc147282124"/>
      <w:bookmarkStart w:id="8" w:name="_Toc17175"/>
      <w:bookmarkStart w:id="9" w:name="_Toc32467892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江西中善工程管理有限公司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546171.48</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bookmarkStart w:id="41" w:name="_Toc8453"/>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100930462"/>
      <w:bookmarkStart w:id="44" w:name="_Toc30601"/>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24678969"/>
      <w:bookmarkStart w:id="46" w:name="_Toc377982361"/>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817D3"/>
    <w:rsid w:val="07CA07CF"/>
    <w:rsid w:val="07DC63DC"/>
    <w:rsid w:val="081D3768"/>
    <w:rsid w:val="089E2D0C"/>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683537"/>
    <w:rsid w:val="0B8F26BD"/>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973301A"/>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3F972C9"/>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7D45B1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9156</Words>
  <Characters>10013</Characters>
  <Lines>190</Lines>
  <Paragraphs>53</Paragraphs>
  <TotalTime>10</TotalTime>
  <ScaleCrop>false</ScaleCrop>
  <LinksUpToDate>false</LinksUpToDate>
  <CharactersWithSpaces>11248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2025-05-15T06:50:00Z</cp:lastPrinted>
  <dcterms:modified xsi:type="dcterms:W3CDTF">2025-08-25T07:44:05Z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